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5691C" w14:textId="77777777" w:rsidR="00DB6D18" w:rsidRPr="00332259" w:rsidRDefault="00DB6D18" w:rsidP="006A4E0B">
      <w:pPr>
        <w:spacing w:after="120" w:line="240" w:lineRule="auto"/>
        <w:ind w:right="-567"/>
        <w:rPr>
          <w:b/>
          <w:bCs/>
          <w:color w:val="05ADA0"/>
          <w:spacing w:val="20"/>
          <w:sz w:val="36"/>
          <w:szCs w:val="36"/>
        </w:rPr>
      </w:pPr>
    </w:p>
    <w:p w14:paraId="76A4A196" w14:textId="1F8E3198" w:rsidR="00C1187E" w:rsidRPr="00332259" w:rsidRDefault="008C06A1" w:rsidP="00EC683D">
      <w:pPr>
        <w:spacing w:after="120" w:line="240" w:lineRule="auto"/>
        <w:jc w:val="center"/>
        <w:rPr>
          <w:b/>
          <w:caps/>
          <w:color w:val="1D1B11" w:themeColor="background2" w:themeShade="1A"/>
        </w:rPr>
      </w:pPr>
      <w:bookmarkStart w:id="0" w:name="_Hlk193194302"/>
      <w:r w:rsidRPr="00332259">
        <w:rPr>
          <w:b/>
          <w:bCs/>
          <w:caps/>
          <w:color w:val="05ADA0"/>
          <w:spacing w:val="20"/>
          <w:sz w:val="36"/>
          <w:szCs w:val="36"/>
        </w:rPr>
        <w:t xml:space="preserve">Consultation pour l’acquisition de </w:t>
      </w:r>
      <w:r w:rsidR="00080545">
        <w:rPr>
          <w:b/>
          <w:bCs/>
          <w:caps/>
          <w:color w:val="05ADA0"/>
          <w:spacing w:val="20"/>
          <w:sz w:val="36"/>
          <w:szCs w:val="36"/>
        </w:rPr>
        <w:t>simulation de cabinet de toilette pour E</w:t>
      </w:r>
      <w:r w:rsidR="00207519">
        <w:rPr>
          <w:b/>
          <w:bCs/>
          <w:caps/>
          <w:color w:val="05ADA0"/>
          <w:spacing w:val="20"/>
          <w:sz w:val="36"/>
          <w:szCs w:val="36"/>
        </w:rPr>
        <w:t>H</w:t>
      </w:r>
      <w:r w:rsidR="00080545">
        <w:rPr>
          <w:b/>
          <w:bCs/>
          <w:caps/>
          <w:color w:val="05ADA0"/>
          <w:spacing w:val="20"/>
          <w:sz w:val="36"/>
          <w:szCs w:val="36"/>
        </w:rPr>
        <w:t>PAD</w:t>
      </w:r>
    </w:p>
    <w:p w14:paraId="14CEC85C" w14:textId="77777777" w:rsidR="009C24A3" w:rsidRPr="00332259" w:rsidRDefault="009C24A3" w:rsidP="001C7BD7">
      <w:pPr>
        <w:spacing w:after="120" w:line="240" w:lineRule="auto"/>
        <w:jc w:val="both"/>
        <w:rPr>
          <w:b/>
          <w:color w:val="1D1B11" w:themeColor="background2" w:themeShade="1A"/>
        </w:rPr>
      </w:pPr>
    </w:p>
    <w:p w14:paraId="0B5F059C" w14:textId="77777777" w:rsidR="00CD2FD2" w:rsidRPr="00332259" w:rsidRDefault="00CD2FD2" w:rsidP="00BD129A">
      <w:pPr>
        <w:spacing w:after="120" w:line="240" w:lineRule="auto"/>
        <w:jc w:val="both"/>
        <w:rPr>
          <w:b/>
          <w:color w:val="1D1B11" w:themeColor="background2" w:themeShade="1A"/>
        </w:rPr>
      </w:pPr>
    </w:p>
    <w:p w14:paraId="0CDBB2B0" w14:textId="77777777" w:rsidR="008263AC" w:rsidRPr="00332259" w:rsidRDefault="008263AC" w:rsidP="00BD129A">
      <w:pPr>
        <w:spacing w:after="120" w:line="240" w:lineRule="auto"/>
        <w:jc w:val="both"/>
        <w:rPr>
          <w:color w:val="1D1B11" w:themeColor="background2" w:themeShade="1A"/>
        </w:rPr>
      </w:pPr>
      <w:r w:rsidRPr="00332259">
        <w:rPr>
          <w:b/>
          <w:bCs/>
          <w:color w:val="1D1B11" w:themeColor="background2" w:themeShade="1A"/>
        </w:rPr>
        <w:t>Cadre </w:t>
      </w:r>
      <w:r w:rsidRPr="00332259">
        <w:rPr>
          <w:color w:val="1D1B11" w:themeColor="background2" w:themeShade="1A"/>
        </w:rPr>
        <w:t>: coopération technique entre la Tunisie et l’Union européenne</w:t>
      </w:r>
    </w:p>
    <w:p w14:paraId="6362D3D1" w14:textId="77777777" w:rsidR="008263AC" w:rsidRPr="00332259" w:rsidRDefault="008263AC" w:rsidP="00BD129A">
      <w:pPr>
        <w:spacing w:after="120" w:line="240" w:lineRule="auto"/>
        <w:jc w:val="both"/>
        <w:rPr>
          <w:color w:val="1D1B11" w:themeColor="background2" w:themeShade="1A"/>
        </w:rPr>
      </w:pPr>
      <w:r w:rsidRPr="00332259">
        <w:rPr>
          <w:b/>
          <w:bCs/>
          <w:color w:val="1D1B11" w:themeColor="background2" w:themeShade="1A"/>
        </w:rPr>
        <w:t>Contractant</w:t>
      </w:r>
      <w:r w:rsidRPr="00332259">
        <w:rPr>
          <w:color w:val="1D1B11" w:themeColor="background2" w:themeShade="1A"/>
        </w:rPr>
        <w:t> : Représentation en Tunisie de l’Office français de l’immigration et de l’intégration (OFII, opérateur de mise en œuvre de THAMM OFII = commanditaire)</w:t>
      </w:r>
    </w:p>
    <w:p w14:paraId="6164D682" w14:textId="0BD63A83" w:rsidR="00530308" w:rsidRPr="00332259" w:rsidRDefault="008263AC" w:rsidP="00BD129A">
      <w:pPr>
        <w:spacing w:after="120" w:line="240" w:lineRule="auto"/>
        <w:jc w:val="both"/>
        <w:rPr>
          <w:color w:val="1D1B11" w:themeColor="background2" w:themeShade="1A"/>
        </w:rPr>
      </w:pPr>
      <w:r w:rsidRPr="00332259">
        <w:rPr>
          <w:b/>
          <w:bCs/>
          <w:color w:val="1D1B11" w:themeColor="background2" w:themeShade="1A"/>
        </w:rPr>
        <w:t>Type de contrat</w:t>
      </w:r>
      <w:r w:rsidRPr="00332259">
        <w:rPr>
          <w:color w:val="1D1B11" w:themeColor="background2" w:themeShade="1A"/>
        </w:rPr>
        <w:t xml:space="preserve"> : contrat de </w:t>
      </w:r>
      <w:r w:rsidR="008C06A1" w:rsidRPr="00332259">
        <w:rPr>
          <w:color w:val="1D1B11" w:themeColor="background2" w:themeShade="1A"/>
        </w:rPr>
        <w:t>fourniture</w:t>
      </w:r>
      <w:r w:rsidR="00530308" w:rsidRPr="00332259">
        <w:rPr>
          <w:color w:val="1D1B11" w:themeColor="background2" w:themeShade="1A"/>
        </w:rPr>
        <w:t xml:space="preserve"> </w:t>
      </w:r>
    </w:p>
    <w:p w14:paraId="74863468" w14:textId="368CFA4F" w:rsidR="0086581D" w:rsidRPr="00332259" w:rsidRDefault="0086581D" w:rsidP="00BD129A">
      <w:pPr>
        <w:spacing w:after="120" w:line="240" w:lineRule="auto"/>
        <w:jc w:val="both"/>
        <w:rPr>
          <w:color w:val="1D1B11" w:themeColor="background2" w:themeShade="1A"/>
        </w:rPr>
      </w:pPr>
      <w:r w:rsidRPr="00332259">
        <w:rPr>
          <w:b/>
          <w:bCs/>
          <w:color w:val="1D1B11" w:themeColor="background2" w:themeShade="1A"/>
        </w:rPr>
        <w:t>Zone géographique d’intervention</w:t>
      </w:r>
      <w:r w:rsidRPr="00332259">
        <w:rPr>
          <w:color w:val="1D1B11" w:themeColor="background2" w:themeShade="1A"/>
        </w:rPr>
        <w:t xml:space="preserve"> : Tunisie </w:t>
      </w:r>
    </w:p>
    <w:p w14:paraId="5B956B4C" w14:textId="7CCA5794" w:rsidR="0086581D" w:rsidRPr="00EE7C29" w:rsidRDefault="0086581D" w:rsidP="00BD129A">
      <w:pPr>
        <w:spacing w:after="120" w:line="240" w:lineRule="auto"/>
        <w:jc w:val="both"/>
        <w:rPr>
          <w:color w:val="1D1B11" w:themeColor="background2" w:themeShade="1A"/>
        </w:rPr>
      </w:pPr>
      <w:r w:rsidRPr="00EE7C29">
        <w:rPr>
          <w:b/>
          <w:bCs/>
          <w:color w:val="1D1B11" w:themeColor="background2" w:themeShade="1A"/>
        </w:rPr>
        <w:t xml:space="preserve">Date limite de </w:t>
      </w:r>
      <w:r w:rsidR="00D62FED" w:rsidRPr="00EE7C29">
        <w:rPr>
          <w:b/>
          <w:bCs/>
          <w:color w:val="1D1B11" w:themeColor="background2" w:themeShade="1A"/>
        </w:rPr>
        <w:t>soumission</w:t>
      </w:r>
      <w:r w:rsidRPr="00EE7C29">
        <w:rPr>
          <w:b/>
          <w:bCs/>
          <w:color w:val="1D1B11" w:themeColor="background2" w:themeShade="1A"/>
        </w:rPr>
        <w:t xml:space="preserve"> des</w:t>
      </w:r>
      <w:r w:rsidR="009C24A3" w:rsidRPr="00EE7C29">
        <w:rPr>
          <w:b/>
          <w:bCs/>
          <w:color w:val="1D1B11" w:themeColor="background2" w:themeShade="1A"/>
        </w:rPr>
        <w:t xml:space="preserve"> </w:t>
      </w:r>
      <w:r w:rsidR="008C06A1" w:rsidRPr="00EE7C29">
        <w:rPr>
          <w:b/>
          <w:bCs/>
          <w:color w:val="1D1B11" w:themeColor="background2" w:themeShade="1A"/>
        </w:rPr>
        <w:t>offres</w:t>
      </w:r>
      <w:r w:rsidRPr="00EE7C29">
        <w:rPr>
          <w:color w:val="1D1B11" w:themeColor="background2" w:themeShade="1A"/>
        </w:rPr>
        <w:t> : </w:t>
      </w:r>
      <w:r w:rsidR="00B813C9" w:rsidRPr="00B813C9">
        <w:rPr>
          <w:b/>
          <w:bCs/>
          <w:color w:val="1D1B11" w:themeColor="background2" w:themeShade="1A"/>
          <w:u w:val="single"/>
        </w:rPr>
        <w:t>Mardi 11 novembre 2025</w:t>
      </w:r>
      <w:r w:rsidR="001535B7" w:rsidRPr="00B813C9">
        <w:rPr>
          <w:b/>
          <w:bCs/>
          <w:u w:val="single"/>
        </w:rPr>
        <w:t xml:space="preserve"> avant</w:t>
      </w:r>
      <w:r w:rsidR="008F7963" w:rsidRPr="00B813C9">
        <w:rPr>
          <w:b/>
          <w:bCs/>
          <w:u w:val="single"/>
        </w:rPr>
        <w:t xml:space="preserve"> minuit</w:t>
      </w:r>
    </w:p>
    <w:p w14:paraId="0E4223A5" w14:textId="19EA5AD8" w:rsidR="0086581D" w:rsidRPr="00332259" w:rsidRDefault="0086581D" w:rsidP="00BD129A">
      <w:pPr>
        <w:spacing w:after="0" w:line="240" w:lineRule="auto"/>
        <w:jc w:val="both"/>
        <w:rPr>
          <w:color w:val="1D1B11" w:themeColor="background2" w:themeShade="1A"/>
        </w:rPr>
      </w:pPr>
      <w:r w:rsidRPr="00EE7C29">
        <w:rPr>
          <w:b/>
          <w:bCs/>
          <w:color w:val="1D1B11" w:themeColor="background2" w:themeShade="1A"/>
        </w:rPr>
        <w:t>P</w:t>
      </w:r>
      <w:r w:rsidR="001C7BD7" w:rsidRPr="00EE7C29">
        <w:rPr>
          <w:b/>
          <w:bCs/>
          <w:color w:val="1D1B11" w:themeColor="background2" w:themeShade="1A"/>
        </w:rPr>
        <w:t xml:space="preserve">ièces exigées : </w:t>
      </w:r>
      <w:r w:rsidR="00261672" w:rsidRPr="00EE7C29">
        <w:rPr>
          <w:color w:val="1D1B11" w:themeColor="background2" w:themeShade="1A"/>
        </w:rPr>
        <w:t xml:space="preserve">voir section </w:t>
      </w:r>
      <w:r w:rsidR="007704FE">
        <w:rPr>
          <w:color w:val="1D1B11" w:themeColor="background2" w:themeShade="1A"/>
        </w:rPr>
        <w:t>III</w:t>
      </w:r>
      <w:r w:rsidR="00261672" w:rsidRPr="00EE7C29">
        <w:rPr>
          <w:color w:val="1D1B11" w:themeColor="background2" w:themeShade="1A"/>
        </w:rPr>
        <w:t>. Soumission des offres</w:t>
      </w:r>
    </w:p>
    <w:p w14:paraId="1A5E2D09" w14:textId="77777777" w:rsidR="00BA62C7" w:rsidRPr="00332259" w:rsidRDefault="00BA62C7" w:rsidP="00AE3C26">
      <w:pPr>
        <w:spacing w:after="120" w:line="240" w:lineRule="auto"/>
        <w:jc w:val="both"/>
        <w:rPr>
          <w:rFonts w:ascii="HelveticaNeue-Bold" w:hAnsi="HelveticaNeue-Bold" w:cs="HelveticaNeue-Bold"/>
          <w:b/>
          <w:bCs/>
          <w:sz w:val="36"/>
          <w:szCs w:val="36"/>
        </w:rPr>
      </w:pPr>
    </w:p>
    <w:p w14:paraId="29F27FAC" w14:textId="77777777" w:rsidR="00C1187E" w:rsidRPr="00332259" w:rsidRDefault="00C1187E" w:rsidP="00AE3C26">
      <w:pPr>
        <w:spacing w:after="120" w:line="240" w:lineRule="auto"/>
        <w:jc w:val="both"/>
        <w:rPr>
          <w:rFonts w:ascii="HelveticaNeue-Bold" w:hAnsi="HelveticaNeue-Bold" w:cs="HelveticaNeue-Bold"/>
          <w:b/>
          <w:bCs/>
          <w:sz w:val="36"/>
          <w:szCs w:val="36"/>
        </w:rPr>
      </w:pPr>
    </w:p>
    <w:p w14:paraId="5718B550" w14:textId="77777777" w:rsidR="00DB6D18" w:rsidRPr="00332259" w:rsidRDefault="00DB6D18" w:rsidP="00AE3C26">
      <w:pPr>
        <w:spacing w:after="120" w:line="240" w:lineRule="auto"/>
        <w:jc w:val="both"/>
        <w:rPr>
          <w:rFonts w:ascii="HelveticaNeue-Bold" w:hAnsi="HelveticaNeue-Bold" w:cs="HelveticaNeue-Bold"/>
          <w:b/>
          <w:bCs/>
          <w:sz w:val="36"/>
          <w:szCs w:val="36"/>
        </w:rPr>
      </w:pPr>
    </w:p>
    <w:p w14:paraId="69F09102" w14:textId="77777777" w:rsidR="00943331" w:rsidRPr="00332259" w:rsidRDefault="00943331" w:rsidP="00943331">
      <w:pPr>
        <w:spacing w:after="120" w:line="240" w:lineRule="auto"/>
        <w:jc w:val="center"/>
        <w:rPr>
          <w:rFonts w:ascii="HelveticaNeue-Bold" w:hAnsi="HelveticaNeue-Bold" w:cs="HelveticaNeue-Bold"/>
          <w:b/>
          <w:bCs/>
          <w:sz w:val="36"/>
          <w:szCs w:val="36"/>
        </w:rPr>
      </w:pPr>
      <w:r w:rsidRPr="00332259">
        <w:rPr>
          <w:noProof/>
          <w:color w:val="1D1B11" w:themeColor="background2" w:themeShade="1A"/>
          <w:lang w:eastAsia="fr-FR"/>
        </w:rPr>
        <w:drawing>
          <wp:inline distT="0" distB="0" distL="0" distR="0" wp14:anchorId="2FA3F9D9" wp14:editId="40B4C9B5">
            <wp:extent cx="3385859" cy="2589604"/>
            <wp:effectExtent l="0" t="0" r="5080" b="127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AMM cadrage serré.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385859" cy="2589604"/>
                    </a:xfrm>
                    <a:prstGeom prst="rect">
                      <a:avLst/>
                    </a:prstGeom>
                  </pic:spPr>
                </pic:pic>
              </a:graphicData>
            </a:graphic>
          </wp:inline>
        </w:drawing>
      </w:r>
    </w:p>
    <w:p w14:paraId="4CF7D67D" w14:textId="77777777" w:rsidR="00943331" w:rsidRPr="00332259" w:rsidRDefault="00943331" w:rsidP="00AE3C26">
      <w:pPr>
        <w:spacing w:after="120" w:line="240" w:lineRule="auto"/>
        <w:jc w:val="both"/>
        <w:rPr>
          <w:rFonts w:ascii="HelveticaNeue-Bold" w:hAnsi="HelveticaNeue-Bold" w:cs="HelveticaNeue-Bold"/>
          <w:b/>
          <w:bCs/>
          <w:sz w:val="36"/>
          <w:szCs w:val="36"/>
        </w:rPr>
      </w:pPr>
    </w:p>
    <w:p w14:paraId="5AEC4E4D" w14:textId="252B502E" w:rsidR="00922309" w:rsidRPr="00332259" w:rsidRDefault="00922309" w:rsidP="00922309">
      <w:pPr>
        <w:spacing w:after="200" w:line="276" w:lineRule="auto"/>
        <w:rPr>
          <w:rFonts w:ascii="Calibri" w:hAnsi="Calibri"/>
          <w:b/>
          <w:color w:val="05ADA0"/>
          <w:sz w:val="28"/>
          <w:szCs w:val="28"/>
        </w:rPr>
      </w:pPr>
      <w:r w:rsidRPr="00332259">
        <w:rPr>
          <w:rFonts w:ascii="Calibri" w:hAnsi="Calibri"/>
          <w:b/>
          <w:color w:val="05ADA0"/>
          <w:sz w:val="28"/>
          <w:szCs w:val="28"/>
        </w:rPr>
        <w:br w:type="page"/>
      </w:r>
    </w:p>
    <w:p w14:paraId="3684D875" w14:textId="13C44FCA" w:rsidR="00142123" w:rsidRPr="00332259" w:rsidRDefault="00201812" w:rsidP="00142123">
      <w:pPr>
        <w:spacing w:line="240" w:lineRule="auto"/>
        <w:jc w:val="center"/>
        <w:rPr>
          <w:rFonts w:ascii="Calibri" w:hAnsi="Calibri"/>
          <w:b/>
          <w:caps/>
          <w:color w:val="05ADA0"/>
          <w:sz w:val="28"/>
          <w:szCs w:val="28"/>
        </w:rPr>
      </w:pPr>
      <w:r w:rsidRPr="00332259">
        <w:rPr>
          <w:rFonts w:ascii="Calibri" w:hAnsi="Calibri"/>
          <w:b/>
          <w:caps/>
          <w:color w:val="05ADA0"/>
          <w:sz w:val="28"/>
          <w:szCs w:val="28"/>
        </w:rPr>
        <w:lastRenderedPageBreak/>
        <w:t xml:space="preserve">I - </w:t>
      </w:r>
      <w:r w:rsidR="00142123" w:rsidRPr="00332259">
        <w:rPr>
          <w:rFonts w:ascii="Calibri" w:hAnsi="Calibri"/>
          <w:b/>
          <w:caps/>
          <w:color w:val="05ADA0"/>
          <w:sz w:val="28"/>
          <w:szCs w:val="28"/>
        </w:rPr>
        <w:t xml:space="preserve">CONTEXTE </w:t>
      </w:r>
      <w:r w:rsidR="00922309" w:rsidRPr="00332259">
        <w:rPr>
          <w:rFonts w:ascii="Calibri" w:hAnsi="Calibri"/>
          <w:b/>
          <w:caps/>
          <w:color w:val="05ADA0"/>
          <w:sz w:val="28"/>
          <w:szCs w:val="28"/>
        </w:rPr>
        <w:t>et justification</w:t>
      </w:r>
    </w:p>
    <w:p w14:paraId="2170DD58" w14:textId="77777777" w:rsidR="00142123" w:rsidRPr="00332259" w:rsidRDefault="00142123" w:rsidP="00142123">
      <w:pPr>
        <w:spacing w:after="120" w:line="240" w:lineRule="auto"/>
        <w:jc w:val="both"/>
        <w:rPr>
          <w:b/>
          <w:bCs/>
          <w:color w:val="05ADA0"/>
          <w:spacing w:val="20"/>
          <w:sz w:val="28"/>
          <w:szCs w:val="28"/>
        </w:rPr>
      </w:pPr>
    </w:p>
    <w:p w14:paraId="74FF66D2" w14:textId="77777777" w:rsidR="00922309" w:rsidRPr="00332259" w:rsidRDefault="00922309" w:rsidP="00922309">
      <w:pPr>
        <w:spacing w:after="120" w:line="240" w:lineRule="auto"/>
        <w:rPr>
          <w:b/>
          <w:bCs/>
          <w:color w:val="05ADA0"/>
          <w:spacing w:val="20"/>
          <w:sz w:val="28"/>
          <w:szCs w:val="28"/>
        </w:rPr>
      </w:pPr>
      <w:r w:rsidRPr="00332259">
        <w:rPr>
          <w:b/>
          <w:bCs/>
          <w:color w:val="05ADA0"/>
          <w:spacing w:val="20"/>
          <w:sz w:val="28"/>
          <w:szCs w:val="28"/>
        </w:rPr>
        <w:t>Présentation du projet THAMM OFII</w:t>
      </w:r>
    </w:p>
    <w:p w14:paraId="33FF9626" w14:textId="059FBA78" w:rsidR="006E6453" w:rsidRPr="00332259" w:rsidRDefault="00021727" w:rsidP="006A4E0B">
      <w:pPr>
        <w:spacing w:after="120" w:line="240" w:lineRule="auto"/>
        <w:jc w:val="both"/>
        <w:rPr>
          <w:color w:val="1D1B11" w:themeColor="background2" w:themeShade="1A"/>
        </w:rPr>
      </w:pPr>
      <w:r w:rsidRPr="00332259">
        <w:rPr>
          <w:color w:val="1D1B11" w:themeColor="background2" w:themeShade="1A"/>
        </w:rPr>
        <w:t>Le projet de coopération technique dans le domaine de la mobilité professionnelle circulaire</w:t>
      </w:r>
      <w:r w:rsidR="00F354A7" w:rsidRPr="00332259">
        <w:rPr>
          <w:color w:val="1D1B11" w:themeColor="background2" w:themeShade="1A"/>
        </w:rPr>
        <w:t xml:space="preserve"> est mis en œuvre</w:t>
      </w:r>
      <w:r w:rsidRPr="00332259">
        <w:rPr>
          <w:color w:val="1D1B11" w:themeColor="background2" w:themeShade="1A"/>
        </w:rPr>
        <w:t xml:space="preserve"> de manière conjointe par</w:t>
      </w:r>
      <w:r w:rsidR="00F354A7" w:rsidRPr="00332259">
        <w:rPr>
          <w:color w:val="1D1B11" w:themeColor="background2" w:themeShade="1A"/>
        </w:rPr>
        <w:t xml:space="preserve"> le ministère de l’Emploi et de la Formation professionnelle </w:t>
      </w:r>
      <w:r w:rsidRPr="00332259">
        <w:rPr>
          <w:color w:val="1D1B11" w:themeColor="background2" w:themeShade="1A"/>
        </w:rPr>
        <w:t>et l’Office français de l’immigration et de l’intégration (OFII)</w:t>
      </w:r>
      <w:r w:rsidR="00F354A7" w:rsidRPr="00332259">
        <w:rPr>
          <w:color w:val="1D1B11" w:themeColor="background2" w:themeShade="1A"/>
        </w:rPr>
        <w:t xml:space="preserve">. Il est </w:t>
      </w:r>
      <w:r w:rsidR="001C7BD7" w:rsidRPr="00332259">
        <w:rPr>
          <w:color w:val="1D1B11" w:themeColor="background2" w:themeShade="1A"/>
        </w:rPr>
        <w:t>financé</w:t>
      </w:r>
      <w:r w:rsidR="00AE1184" w:rsidRPr="00332259">
        <w:rPr>
          <w:color w:val="1D1B11" w:themeColor="background2" w:themeShade="1A"/>
        </w:rPr>
        <w:t xml:space="preserve"> </w:t>
      </w:r>
      <w:r w:rsidR="001C7BD7" w:rsidRPr="00332259">
        <w:rPr>
          <w:color w:val="1D1B11" w:themeColor="background2" w:themeShade="1A"/>
        </w:rPr>
        <w:t>par le</w:t>
      </w:r>
      <w:r w:rsidRPr="00332259">
        <w:rPr>
          <w:color w:val="1D1B11" w:themeColor="background2" w:themeShade="1A"/>
        </w:rPr>
        <w:t xml:space="preserve"> Fonds fiduciaire d’urgence de l’Union européenne en faveur de la stabilité et de la lutte contre les causes profondes de la migration en Afrique</w:t>
      </w:r>
      <w:r w:rsidR="00F354A7" w:rsidRPr="00332259">
        <w:rPr>
          <w:color w:val="1D1B11" w:themeColor="background2" w:themeShade="1A"/>
        </w:rPr>
        <w:t xml:space="preserve"> </w:t>
      </w:r>
      <w:r w:rsidRPr="00332259">
        <w:rPr>
          <w:color w:val="1D1B11" w:themeColor="background2" w:themeShade="1A"/>
        </w:rPr>
        <w:t>dans le cadre du pro</w:t>
      </w:r>
      <w:r w:rsidR="00AE1184" w:rsidRPr="00332259">
        <w:rPr>
          <w:color w:val="1D1B11" w:themeColor="background2" w:themeShade="1A"/>
        </w:rPr>
        <w:t xml:space="preserve">gramme régional </w:t>
      </w:r>
      <w:r w:rsidRPr="00332259">
        <w:rPr>
          <w:color w:val="1D1B11" w:themeColor="background2" w:themeShade="1A"/>
        </w:rPr>
        <w:t>THAMM (Pour une approche holistique de la gouvernance de la migration et de la mobilité de main d’œuvre en Afrique du Nord).</w:t>
      </w:r>
    </w:p>
    <w:p w14:paraId="466BA507" w14:textId="74975D96" w:rsidR="003655E1" w:rsidRPr="00332259" w:rsidRDefault="003655E1" w:rsidP="00F62CF9">
      <w:pPr>
        <w:spacing w:after="120" w:line="240" w:lineRule="auto"/>
        <w:jc w:val="both"/>
      </w:pPr>
      <w:r w:rsidRPr="00332259">
        <w:t xml:space="preserve">L’intervention de l’OFII se concentre sur la Tunisie. L’objectif général </w:t>
      </w:r>
      <w:r w:rsidR="00043847" w:rsidRPr="00332259">
        <w:t xml:space="preserve">du projet THAMM </w:t>
      </w:r>
      <w:r w:rsidR="00CA3B01" w:rsidRPr="00332259">
        <w:t xml:space="preserve">OFII </w:t>
      </w:r>
      <w:r w:rsidRPr="00332259">
        <w:t>est d’accroitre la mobilité professionnelle circulaire entre la Tunisie et les Etats européens, la France en particulier. Ceci relève des axes 4 et 5 du</w:t>
      </w:r>
      <w:r w:rsidR="00043847" w:rsidRPr="00332259">
        <w:t>dit projet</w:t>
      </w:r>
      <w:r w:rsidRPr="00332259">
        <w:t xml:space="preserve">. </w:t>
      </w:r>
      <w:r w:rsidR="00043847" w:rsidRPr="00332259">
        <w:t xml:space="preserve">Ce dernier </w:t>
      </w:r>
      <w:r w:rsidRPr="00332259">
        <w:t>s’étend sur une période de 4 ans (jusqu’au 31 décembre 2025)</w:t>
      </w:r>
      <w:r w:rsidR="00F354A7" w:rsidRPr="00332259">
        <w:t>.</w:t>
      </w:r>
      <w:r w:rsidRPr="00332259">
        <w:t xml:space="preserve"> </w:t>
      </w:r>
    </w:p>
    <w:p w14:paraId="2AA6DD74" w14:textId="77777777" w:rsidR="003655E1" w:rsidRPr="00332259" w:rsidRDefault="003655E1" w:rsidP="003655E1">
      <w:pPr>
        <w:spacing w:after="120" w:line="240" w:lineRule="auto"/>
        <w:jc w:val="both"/>
      </w:pPr>
      <w:r w:rsidRPr="00332259">
        <w:t xml:space="preserve">La mobilité circulaire est entendue comme la possibilité pour une personne qui s’est engagée légalement dans un parcours migratoire d’envisager des périodes de sa vie en Europe et d’autres en Tunisie, sans caractère irréversible. </w:t>
      </w:r>
    </w:p>
    <w:p w14:paraId="5E8A71CC" w14:textId="77777777" w:rsidR="003655E1" w:rsidRPr="00332259" w:rsidRDefault="003655E1" w:rsidP="003655E1">
      <w:pPr>
        <w:spacing w:after="60" w:line="240" w:lineRule="auto"/>
        <w:jc w:val="both"/>
      </w:pPr>
      <w:r w:rsidRPr="00332259">
        <w:t xml:space="preserve">La mobilité circulaire doit bénéficier à toutes les parties prenantes : </w:t>
      </w:r>
    </w:p>
    <w:p w14:paraId="003C83F8" w14:textId="26F1414A" w:rsidR="003655E1" w:rsidRPr="00332259" w:rsidRDefault="00CA3B01" w:rsidP="003E6C82">
      <w:pPr>
        <w:numPr>
          <w:ilvl w:val="0"/>
          <w:numId w:val="2"/>
        </w:numPr>
        <w:spacing w:after="60" w:line="240" w:lineRule="auto"/>
        <w:jc w:val="both"/>
      </w:pPr>
      <w:r w:rsidRPr="00332259">
        <w:t xml:space="preserve">Les </w:t>
      </w:r>
      <w:r w:rsidR="003655E1" w:rsidRPr="00332259">
        <w:t>migrants : séjour légal, couverture sociale, droit à la formation, capacité d’épargne, possibilité d’une aide au retour ou à la réinstallation ;</w:t>
      </w:r>
    </w:p>
    <w:p w14:paraId="2C9F60F1" w14:textId="10626FE7" w:rsidR="003655E1" w:rsidRPr="00332259" w:rsidRDefault="00CA3B01" w:rsidP="003E6C82">
      <w:pPr>
        <w:numPr>
          <w:ilvl w:val="0"/>
          <w:numId w:val="2"/>
        </w:numPr>
        <w:spacing w:after="60" w:line="240" w:lineRule="auto"/>
        <w:jc w:val="both"/>
      </w:pPr>
      <w:r w:rsidRPr="00332259">
        <w:t>Les</w:t>
      </w:r>
      <w:r w:rsidR="003655E1" w:rsidRPr="00332259">
        <w:t xml:space="preserve"> pays de séjour : en palliant les difficultés de recrutement des entreprises dans certains secteurs (métiers en tension, emplois non pourvus) ;</w:t>
      </w:r>
    </w:p>
    <w:p w14:paraId="0EF48C8B" w14:textId="3C45020D" w:rsidR="00BE0B00" w:rsidRPr="00332259" w:rsidRDefault="00CA3B01" w:rsidP="003E6C82">
      <w:pPr>
        <w:numPr>
          <w:ilvl w:val="0"/>
          <w:numId w:val="2"/>
        </w:numPr>
        <w:spacing w:after="120" w:line="240" w:lineRule="auto"/>
        <w:ind w:left="714" w:hanging="357"/>
        <w:jc w:val="both"/>
      </w:pPr>
      <w:r w:rsidRPr="00332259">
        <w:t>Les</w:t>
      </w:r>
      <w:r w:rsidR="003655E1" w:rsidRPr="00332259">
        <w:t xml:space="preserve"> pays d’origine : lutte contre le chômage, transferts d’argent, retour des compétences accrues par l’expérience migratoire, transfert technologique, réseau international, etc. </w:t>
      </w:r>
    </w:p>
    <w:p w14:paraId="56C06492" w14:textId="57D8B5B0" w:rsidR="003655E1" w:rsidRPr="00332259" w:rsidRDefault="003655E1" w:rsidP="00C2757B">
      <w:pPr>
        <w:spacing w:after="120" w:line="240" w:lineRule="auto"/>
        <w:jc w:val="both"/>
        <w:rPr>
          <w:rFonts w:cstheme="minorHAnsi"/>
        </w:rPr>
      </w:pPr>
      <w:r w:rsidRPr="00332259">
        <w:rPr>
          <w:rFonts w:cstheme="minorHAnsi"/>
        </w:rPr>
        <w:t xml:space="preserve">Le projet THAMM OFII comporte quatre objectifs spécifiques. Le </w:t>
      </w:r>
      <w:r w:rsidR="00C2757B" w:rsidRPr="00332259">
        <w:rPr>
          <w:rFonts w:cstheme="minorHAnsi"/>
        </w:rPr>
        <w:t xml:space="preserve">quatrième </w:t>
      </w:r>
      <w:r w:rsidR="009364F5" w:rsidRPr="00332259">
        <w:rPr>
          <w:rFonts w:cstheme="minorHAnsi"/>
        </w:rPr>
        <w:t>objectif</w:t>
      </w:r>
      <w:r w:rsidR="009C24A3" w:rsidRPr="00332259">
        <w:rPr>
          <w:rFonts w:cstheme="minorHAnsi"/>
        </w:rPr>
        <w:t xml:space="preserve"> porte sur l</w:t>
      </w:r>
      <w:r w:rsidR="00C2757B" w:rsidRPr="00332259">
        <w:rPr>
          <w:rFonts w:cstheme="minorHAnsi"/>
        </w:rPr>
        <w:t xml:space="preserve">’amélioration de </w:t>
      </w:r>
      <w:r w:rsidR="009B3529" w:rsidRPr="00332259">
        <w:rPr>
          <w:rFonts w:cstheme="minorHAnsi"/>
        </w:rPr>
        <w:t>l’employabilité.</w:t>
      </w:r>
      <w:r w:rsidR="009C24A3" w:rsidRPr="00332259">
        <w:rPr>
          <w:rFonts w:cstheme="minorHAnsi"/>
        </w:rPr>
        <w:t xml:space="preserve"> </w:t>
      </w:r>
    </w:p>
    <w:p w14:paraId="2DDF1818" w14:textId="77777777" w:rsidR="003655E1" w:rsidRPr="00332259" w:rsidRDefault="003655E1" w:rsidP="00922309">
      <w:pPr>
        <w:autoSpaceDE w:val="0"/>
        <w:autoSpaceDN w:val="0"/>
        <w:adjustRightInd w:val="0"/>
        <w:spacing w:after="120" w:line="276" w:lineRule="auto"/>
        <w:ind w:left="284"/>
        <w:jc w:val="both"/>
        <w:rPr>
          <w:rFonts w:cstheme="minorHAnsi"/>
        </w:rPr>
      </w:pPr>
      <w:r w:rsidRPr="00332259">
        <w:rPr>
          <w:rFonts w:cstheme="minorHAnsi"/>
        </w:rPr>
        <w:t xml:space="preserve">OS1 : promouvoir des programmes de mobilité circulaire </w:t>
      </w:r>
    </w:p>
    <w:p w14:paraId="665375C7" w14:textId="77777777" w:rsidR="003655E1" w:rsidRPr="00332259" w:rsidRDefault="003655E1" w:rsidP="00922309">
      <w:pPr>
        <w:autoSpaceDE w:val="0"/>
        <w:autoSpaceDN w:val="0"/>
        <w:adjustRightInd w:val="0"/>
        <w:spacing w:after="120" w:line="276" w:lineRule="auto"/>
        <w:ind w:left="284"/>
        <w:jc w:val="both"/>
        <w:rPr>
          <w:rFonts w:cstheme="minorHAnsi"/>
        </w:rPr>
      </w:pPr>
      <w:r w:rsidRPr="00332259">
        <w:rPr>
          <w:rFonts w:cstheme="minorHAnsi"/>
        </w:rPr>
        <w:t>OS 2 : l’attractivité du territoire tunisien est développée aux yeux des compétences expatriées</w:t>
      </w:r>
    </w:p>
    <w:p w14:paraId="2ADA33CD" w14:textId="17E48D3D" w:rsidR="003655E1" w:rsidRPr="00332259" w:rsidRDefault="003655E1" w:rsidP="00922309">
      <w:pPr>
        <w:autoSpaceDE w:val="0"/>
        <w:autoSpaceDN w:val="0"/>
        <w:adjustRightInd w:val="0"/>
        <w:spacing w:after="120" w:line="276" w:lineRule="auto"/>
        <w:ind w:left="284"/>
        <w:jc w:val="both"/>
        <w:rPr>
          <w:rFonts w:cstheme="minorHAnsi"/>
        </w:rPr>
      </w:pPr>
      <w:r w:rsidRPr="00332259">
        <w:rPr>
          <w:rFonts w:cstheme="minorHAnsi"/>
        </w:rPr>
        <w:t xml:space="preserve">OS 3 : la coopération entre les administrations tunisiennes et françaises/européennes, autour des métiers en tension est renforcée </w:t>
      </w:r>
    </w:p>
    <w:p w14:paraId="10021784" w14:textId="77777777" w:rsidR="003655E1" w:rsidRPr="00332259" w:rsidRDefault="003655E1" w:rsidP="00922309">
      <w:pPr>
        <w:autoSpaceDE w:val="0"/>
        <w:autoSpaceDN w:val="0"/>
        <w:adjustRightInd w:val="0"/>
        <w:spacing w:after="120" w:line="276" w:lineRule="auto"/>
        <w:ind w:left="284"/>
        <w:jc w:val="both"/>
        <w:rPr>
          <w:rFonts w:cstheme="minorHAnsi"/>
        </w:rPr>
      </w:pPr>
      <w:r w:rsidRPr="00332259">
        <w:rPr>
          <w:rFonts w:cstheme="minorHAnsi"/>
        </w:rPr>
        <w:t xml:space="preserve">OS 4 : l’employabilité en Tunisie et à l’étranger (France) des demandeurs d’emploi qualifiés est renforcée </w:t>
      </w:r>
    </w:p>
    <w:p w14:paraId="16261A09" w14:textId="3E777C1E" w:rsidR="00922309" w:rsidRPr="00332259" w:rsidRDefault="00922309" w:rsidP="00922309">
      <w:pPr>
        <w:spacing w:after="120" w:line="240" w:lineRule="auto"/>
        <w:rPr>
          <w:b/>
          <w:bCs/>
          <w:color w:val="05ADA0"/>
          <w:spacing w:val="20"/>
          <w:sz w:val="28"/>
          <w:szCs w:val="28"/>
        </w:rPr>
      </w:pPr>
      <w:r w:rsidRPr="00332259">
        <w:rPr>
          <w:b/>
          <w:bCs/>
          <w:color w:val="05ADA0"/>
          <w:spacing w:val="20"/>
          <w:sz w:val="28"/>
          <w:szCs w:val="28"/>
        </w:rPr>
        <w:t xml:space="preserve">Objectif </w:t>
      </w:r>
    </w:p>
    <w:p w14:paraId="091805DE" w14:textId="6F151056" w:rsidR="00F22482" w:rsidRPr="00332259" w:rsidRDefault="00F22482" w:rsidP="00FF5C55">
      <w:pPr>
        <w:spacing w:after="120" w:line="240" w:lineRule="auto"/>
        <w:jc w:val="both"/>
        <w:rPr>
          <w:color w:val="1D1B11" w:themeColor="background2" w:themeShade="1A"/>
        </w:rPr>
      </w:pPr>
      <w:bookmarkStart w:id="1" w:name="_Hlk188608544"/>
      <w:r w:rsidRPr="00332259">
        <w:rPr>
          <w:color w:val="1D1B11" w:themeColor="background2" w:themeShade="1A"/>
        </w:rPr>
        <w:t xml:space="preserve">Dans le cadre de ses activités, le </w:t>
      </w:r>
      <w:r w:rsidRPr="00332259">
        <w:rPr>
          <w:rFonts w:cstheme="minorHAnsi"/>
        </w:rPr>
        <w:t xml:space="preserve">projet THAMM OFII se propose de renforcer les capacités matérielles et </w:t>
      </w:r>
      <w:r w:rsidRPr="00700E8A">
        <w:rPr>
          <w:rFonts w:cstheme="minorHAnsi"/>
        </w:rPr>
        <w:t>opérationnelles de</w:t>
      </w:r>
      <w:r w:rsidRPr="00C45CFD">
        <w:rPr>
          <w:rFonts w:cstheme="minorHAnsi"/>
        </w:rPr>
        <w:t xml:space="preserve">s </w:t>
      </w:r>
      <w:r w:rsidR="00FF5C55">
        <w:rPr>
          <w:rFonts w:cstheme="minorHAnsi"/>
        </w:rPr>
        <w:t>écoles</w:t>
      </w:r>
      <w:r w:rsidRPr="00787241">
        <w:rPr>
          <w:rFonts w:cstheme="minorHAnsi"/>
        </w:rPr>
        <w:t xml:space="preserve"> publi</w:t>
      </w:r>
      <w:r w:rsidR="00FF5C55">
        <w:rPr>
          <w:rFonts w:cstheme="minorHAnsi"/>
        </w:rPr>
        <w:t>ques</w:t>
      </w:r>
      <w:r w:rsidRPr="00787241">
        <w:rPr>
          <w:rFonts w:cstheme="minorHAnsi"/>
        </w:rPr>
        <w:t xml:space="preserve"> de formation en sciences infirmières, placé</w:t>
      </w:r>
      <w:r w:rsidR="00FF5C55">
        <w:rPr>
          <w:rFonts w:cstheme="minorHAnsi"/>
        </w:rPr>
        <w:t>e</w:t>
      </w:r>
      <w:r w:rsidRPr="00787241">
        <w:rPr>
          <w:rFonts w:cstheme="minorHAnsi"/>
        </w:rPr>
        <w:t>s sous la tutelle du ministère de la Santé</w:t>
      </w:r>
      <w:r w:rsidR="007704FE">
        <w:rPr>
          <w:rFonts w:cstheme="minorHAnsi"/>
        </w:rPr>
        <w:t>.</w:t>
      </w:r>
    </w:p>
    <w:p w14:paraId="79A5CC91" w14:textId="76F4FD0D" w:rsidR="00F22482" w:rsidRPr="00332259" w:rsidRDefault="00F22482" w:rsidP="00FF5C55">
      <w:pPr>
        <w:spacing w:after="120" w:line="240" w:lineRule="auto"/>
        <w:jc w:val="both"/>
        <w:rPr>
          <w:color w:val="1D1B11" w:themeColor="background2" w:themeShade="1A"/>
        </w:rPr>
      </w:pPr>
      <w:r>
        <w:rPr>
          <w:color w:val="1D1B11" w:themeColor="background2" w:themeShade="1A"/>
        </w:rPr>
        <w:t>À</w:t>
      </w:r>
      <w:r w:rsidRPr="00332259">
        <w:rPr>
          <w:color w:val="1D1B11" w:themeColor="background2" w:themeShade="1A"/>
        </w:rPr>
        <w:t xml:space="preserve"> cet effet, l’OFII lance la présente </w:t>
      </w:r>
      <w:r w:rsidRPr="00700E8A">
        <w:rPr>
          <w:color w:val="1D1B11" w:themeColor="background2" w:themeShade="1A"/>
        </w:rPr>
        <w:t>consultation en vue de</w:t>
      </w:r>
      <w:r w:rsidR="000D2049">
        <w:rPr>
          <w:color w:val="1D1B11" w:themeColor="background2" w:themeShade="1A"/>
        </w:rPr>
        <w:t xml:space="preserve"> la réalisation et de l’installation de simulations de cabinets de toilette </w:t>
      </w:r>
      <w:r w:rsidRPr="00700E8A">
        <w:rPr>
          <w:color w:val="1D1B11" w:themeColor="background2" w:themeShade="1A"/>
        </w:rPr>
        <w:t xml:space="preserve">destinés </w:t>
      </w:r>
      <w:r w:rsidR="00FF5C55">
        <w:rPr>
          <w:color w:val="1D1B11" w:themeColor="background2" w:themeShade="1A"/>
        </w:rPr>
        <w:t xml:space="preserve">à </w:t>
      </w:r>
      <w:r w:rsidR="000D2049">
        <w:rPr>
          <w:color w:val="1D1B11" w:themeColor="background2" w:themeShade="1A"/>
        </w:rPr>
        <w:t>7</w:t>
      </w:r>
      <w:r w:rsidRPr="00787241">
        <w:rPr>
          <w:color w:val="1D1B11" w:themeColor="background2" w:themeShade="1A"/>
        </w:rPr>
        <w:t xml:space="preserve"> </w:t>
      </w:r>
      <w:r w:rsidR="00FF5C55">
        <w:rPr>
          <w:color w:val="1D1B11" w:themeColor="background2" w:themeShade="1A"/>
        </w:rPr>
        <w:t>écoles</w:t>
      </w:r>
      <w:r w:rsidRPr="00787241">
        <w:rPr>
          <w:color w:val="1D1B11" w:themeColor="background2" w:themeShade="1A"/>
        </w:rPr>
        <w:t xml:space="preserve"> </w:t>
      </w:r>
      <w:r w:rsidRPr="00787241">
        <w:rPr>
          <w:rFonts w:cstheme="minorHAnsi"/>
        </w:rPr>
        <w:t>publi</w:t>
      </w:r>
      <w:r w:rsidR="00FF5C55">
        <w:rPr>
          <w:rFonts w:cstheme="minorHAnsi"/>
        </w:rPr>
        <w:t>que</w:t>
      </w:r>
      <w:r w:rsidRPr="00787241">
        <w:rPr>
          <w:rFonts w:cstheme="minorHAnsi"/>
        </w:rPr>
        <w:t>s de</w:t>
      </w:r>
      <w:r w:rsidR="00FF5C55">
        <w:rPr>
          <w:rFonts w:cstheme="minorHAnsi"/>
        </w:rPr>
        <w:t>s</w:t>
      </w:r>
      <w:r w:rsidRPr="00787241">
        <w:rPr>
          <w:rFonts w:cstheme="minorHAnsi"/>
        </w:rPr>
        <w:t xml:space="preserve"> sciences infirmières </w:t>
      </w:r>
      <w:r w:rsidR="00B813C9">
        <w:rPr>
          <w:rFonts w:cstheme="minorHAnsi"/>
        </w:rPr>
        <w:t>d</w:t>
      </w:r>
      <w:r w:rsidRPr="00787241">
        <w:rPr>
          <w:rFonts w:cstheme="minorHAnsi"/>
        </w:rPr>
        <w:t>ésigné</w:t>
      </w:r>
      <w:r w:rsidR="00FF5C55">
        <w:rPr>
          <w:rFonts w:cstheme="minorHAnsi"/>
        </w:rPr>
        <w:t>e</w:t>
      </w:r>
      <w:r w:rsidRPr="00787241">
        <w:rPr>
          <w:rFonts w:cstheme="minorHAnsi"/>
        </w:rPr>
        <w:t>s par le ministère de la Santé</w:t>
      </w:r>
      <w:bookmarkEnd w:id="1"/>
      <w:r w:rsidRPr="00787241">
        <w:rPr>
          <w:rFonts w:cstheme="minorHAnsi"/>
        </w:rPr>
        <w:t>.</w:t>
      </w:r>
    </w:p>
    <w:p w14:paraId="0C468E22" w14:textId="339A2BBA" w:rsidR="00F22482" w:rsidRDefault="00F22482">
      <w:pPr>
        <w:spacing w:after="200" w:line="276" w:lineRule="auto"/>
        <w:rPr>
          <w:color w:val="1D1B11" w:themeColor="background2" w:themeShade="1A"/>
        </w:rPr>
      </w:pPr>
      <w:r>
        <w:rPr>
          <w:color w:val="1D1B11" w:themeColor="background2" w:themeShade="1A"/>
        </w:rPr>
        <w:br w:type="page"/>
      </w:r>
    </w:p>
    <w:p w14:paraId="51ACBB4F" w14:textId="15D4B3EE" w:rsidR="001C3BF6" w:rsidRPr="00332259" w:rsidRDefault="00201812" w:rsidP="00BD129A">
      <w:pPr>
        <w:spacing w:after="120" w:line="240" w:lineRule="auto"/>
        <w:jc w:val="center"/>
        <w:rPr>
          <w:rFonts w:ascii="Calibri" w:hAnsi="Calibri"/>
          <w:b/>
          <w:caps/>
          <w:color w:val="05ADA0"/>
          <w:sz w:val="28"/>
          <w:szCs w:val="28"/>
        </w:rPr>
      </w:pPr>
      <w:r w:rsidRPr="00332259">
        <w:rPr>
          <w:rFonts w:ascii="Calibri" w:hAnsi="Calibri"/>
          <w:b/>
          <w:caps/>
          <w:color w:val="05ADA0"/>
          <w:sz w:val="28"/>
          <w:szCs w:val="28"/>
        </w:rPr>
        <w:lastRenderedPageBreak/>
        <w:t xml:space="preserve">II </w:t>
      </w:r>
      <w:r w:rsidR="00922309" w:rsidRPr="00332259">
        <w:rPr>
          <w:rFonts w:ascii="Calibri" w:hAnsi="Calibri"/>
          <w:b/>
          <w:caps/>
          <w:color w:val="05ADA0"/>
          <w:sz w:val="28"/>
          <w:szCs w:val="28"/>
        </w:rPr>
        <w:t>–</w:t>
      </w:r>
      <w:r w:rsidRPr="00332259">
        <w:rPr>
          <w:rFonts w:ascii="Calibri" w:hAnsi="Calibri"/>
          <w:b/>
          <w:caps/>
          <w:color w:val="05ADA0"/>
          <w:sz w:val="28"/>
          <w:szCs w:val="28"/>
        </w:rPr>
        <w:t xml:space="preserve"> </w:t>
      </w:r>
      <w:r w:rsidR="00922309" w:rsidRPr="00332259">
        <w:rPr>
          <w:rFonts w:ascii="Calibri" w:hAnsi="Calibri"/>
          <w:b/>
          <w:caps/>
          <w:color w:val="05ADA0"/>
          <w:sz w:val="28"/>
          <w:szCs w:val="28"/>
        </w:rPr>
        <w:t xml:space="preserve">Detail de la </w:t>
      </w:r>
      <w:r w:rsidR="006623F3">
        <w:rPr>
          <w:rFonts w:ascii="Calibri" w:hAnsi="Calibri"/>
          <w:b/>
          <w:caps/>
          <w:color w:val="05ADA0"/>
          <w:sz w:val="28"/>
          <w:szCs w:val="28"/>
        </w:rPr>
        <w:t>consultation</w:t>
      </w:r>
    </w:p>
    <w:p w14:paraId="6A9AAE4C" w14:textId="07957A1A" w:rsidR="001C3BF6" w:rsidRPr="00332259" w:rsidRDefault="00922309" w:rsidP="005F4274">
      <w:pPr>
        <w:spacing w:after="120" w:line="240" w:lineRule="auto"/>
        <w:jc w:val="both"/>
        <w:rPr>
          <w:b/>
          <w:bCs/>
          <w:color w:val="05ADA0"/>
          <w:spacing w:val="20"/>
          <w:sz w:val="28"/>
          <w:szCs w:val="28"/>
        </w:rPr>
      </w:pPr>
      <w:r w:rsidRPr="00332259">
        <w:rPr>
          <w:b/>
          <w:bCs/>
          <w:color w:val="05ADA0"/>
          <w:spacing w:val="20"/>
          <w:sz w:val="28"/>
          <w:szCs w:val="28"/>
        </w:rPr>
        <w:t>Objet et nature</w:t>
      </w:r>
    </w:p>
    <w:p w14:paraId="1FCBF62C" w14:textId="15B06D3B" w:rsidR="00922309" w:rsidRPr="00332259" w:rsidRDefault="00922309" w:rsidP="00FF5C55">
      <w:pPr>
        <w:spacing w:after="120" w:line="240" w:lineRule="auto"/>
        <w:jc w:val="both"/>
      </w:pPr>
      <w:r w:rsidRPr="00332259">
        <w:t xml:space="preserve">La présente consultation a pour objet </w:t>
      </w:r>
      <w:r w:rsidR="000D2049">
        <w:rPr>
          <w:color w:val="1D1B11" w:themeColor="background2" w:themeShade="1A"/>
        </w:rPr>
        <w:t>la réalisation et l’installation de simulations de cabinets de toilette</w:t>
      </w:r>
      <w:r w:rsidR="000D2049" w:rsidRPr="00332259">
        <w:t xml:space="preserve"> </w:t>
      </w:r>
      <w:r w:rsidRPr="00332259">
        <w:t xml:space="preserve">pour le compte </w:t>
      </w:r>
      <w:r w:rsidR="005149BE" w:rsidRPr="00332259">
        <w:t xml:space="preserve">du </w:t>
      </w:r>
      <w:r w:rsidR="00DD3F6C">
        <w:t>m</w:t>
      </w:r>
      <w:r w:rsidR="005149BE" w:rsidRPr="00332259">
        <w:t xml:space="preserve">inistère de la </w:t>
      </w:r>
      <w:r w:rsidR="00DD3F6C">
        <w:t>S</w:t>
      </w:r>
      <w:r w:rsidR="005149BE" w:rsidRPr="00332259">
        <w:t>anté</w:t>
      </w:r>
      <w:r w:rsidR="00FF5C55">
        <w:t>,</w:t>
      </w:r>
      <w:r w:rsidR="005149BE" w:rsidRPr="00332259">
        <w:t xml:space="preserve"> en vue d’équiper </w:t>
      </w:r>
      <w:r w:rsidR="00FF5C55">
        <w:rPr>
          <w:color w:val="1D1B11" w:themeColor="background2" w:themeShade="1A"/>
        </w:rPr>
        <w:t xml:space="preserve">7 écoles </w:t>
      </w:r>
      <w:r w:rsidR="00F22482" w:rsidRPr="00787241">
        <w:rPr>
          <w:rFonts w:cstheme="minorHAnsi"/>
        </w:rPr>
        <w:t>publi</w:t>
      </w:r>
      <w:r w:rsidR="00FF5C55">
        <w:rPr>
          <w:rFonts w:cstheme="minorHAnsi"/>
        </w:rPr>
        <w:t>ques</w:t>
      </w:r>
      <w:r w:rsidR="00F22482" w:rsidRPr="00787241">
        <w:rPr>
          <w:rFonts w:cstheme="minorHAnsi"/>
        </w:rPr>
        <w:t xml:space="preserve"> de</w:t>
      </w:r>
      <w:r w:rsidR="00FF5C55">
        <w:rPr>
          <w:rFonts w:cstheme="minorHAnsi"/>
        </w:rPr>
        <w:t>s</w:t>
      </w:r>
      <w:r w:rsidR="00F22482" w:rsidRPr="00787241">
        <w:rPr>
          <w:rFonts w:cstheme="minorHAnsi"/>
        </w:rPr>
        <w:t xml:space="preserve"> sciences infirmières</w:t>
      </w:r>
      <w:r w:rsidR="00DD3F6C">
        <w:rPr>
          <w:rFonts w:cstheme="minorHAnsi"/>
        </w:rPr>
        <w:t xml:space="preserve"> dans le but de simuler les tâches du personne</w:t>
      </w:r>
      <w:r w:rsidR="0082487E">
        <w:rPr>
          <w:rFonts w:cstheme="minorHAnsi"/>
        </w:rPr>
        <w:t>l</w:t>
      </w:r>
      <w:r w:rsidR="00DD3F6C">
        <w:rPr>
          <w:rFonts w:cstheme="minorHAnsi"/>
        </w:rPr>
        <w:t xml:space="preserve"> de soin dans les établiss</w:t>
      </w:r>
      <w:r w:rsidR="0082487E">
        <w:rPr>
          <w:rFonts w:cstheme="minorHAnsi"/>
        </w:rPr>
        <w:t>e</w:t>
      </w:r>
      <w:r w:rsidR="00DD3F6C">
        <w:rPr>
          <w:rFonts w:cstheme="minorHAnsi"/>
        </w:rPr>
        <w:t>ments accu</w:t>
      </w:r>
      <w:r w:rsidR="0082487E">
        <w:rPr>
          <w:rFonts w:cstheme="minorHAnsi"/>
        </w:rPr>
        <w:t>e</w:t>
      </w:r>
      <w:r w:rsidR="00DD3F6C">
        <w:rPr>
          <w:rFonts w:cstheme="minorHAnsi"/>
        </w:rPr>
        <w:t>illant des personnes âgée</w:t>
      </w:r>
      <w:r w:rsidR="0082487E">
        <w:rPr>
          <w:rFonts w:cstheme="minorHAnsi"/>
        </w:rPr>
        <w:t>s ou handicapées.</w:t>
      </w:r>
    </w:p>
    <w:p w14:paraId="2C1A091B" w14:textId="77777777" w:rsidR="00B813C9" w:rsidRDefault="008E3540" w:rsidP="00B2525B">
      <w:pPr>
        <w:spacing w:after="120" w:line="240" w:lineRule="auto"/>
        <w:jc w:val="both"/>
      </w:pPr>
      <w:r>
        <w:t xml:space="preserve">Les spécifications techniques des équipements </w:t>
      </w:r>
      <w:r w:rsidR="0009447F">
        <w:t>objet de la présente consultation sont en annexe</w:t>
      </w:r>
      <w:r w:rsidR="00B813C9">
        <w:t>s :</w:t>
      </w:r>
    </w:p>
    <w:p w14:paraId="54B7B827" w14:textId="30A29BBF" w:rsidR="00B813C9" w:rsidRDefault="00B813C9" w:rsidP="00B813C9">
      <w:pPr>
        <w:pStyle w:val="Paragraphedeliste"/>
        <w:numPr>
          <w:ilvl w:val="0"/>
          <w:numId w:val="29"/>
        </w:numPr>
        <w:spacing w:after="120" w:line="240" w:lineRule="auto"/>
        <w:jc w:val="both"/>
      </w:pPr>
      <w:r>
        <w:t>Annexe 2 : cahier des charges techniques.</w:t>
      </w:r>
    </w:p>
    <w:p w14:paraId="320B0EA6" w14:textId="7E93D4A4" w:rsidR="008E3540" w:rsidRDefault="00B813C9" w:rsidP="00B813C9">
      <w:pPr>
        <w:pStyle w:val="Paragraphedeliste"/>
        <w:numPr>
          <w:ilvl w:val="0"/>
          <w:numId w:val="29"/>
        </w:numPr>
        <w:spacing w:after="120" w:line="240" w:lineRule="auto"/>
        <w:jc w:val="both"/>
      </w:pPr>
      <w:r>
        <w:t>Annexe 3 : Plan de réalisation</w:t>
      </w:r>
      <w:r w:rsidR="0009447F">
        <w:t>.</w:t>
      </w:r>
    </w:p>
    <w:p w14:paraId="03816146" w14:textId="5BA051FD" w:rsidR="0009447F" w:rsidRPr="00332259" w:rsidRDefault="0009447F" w:rsidP="0009447F">
      <w:pPr>
        <w:spacing w:after="120" w:line="240" w:lineRule="auto"/>
        <w:jc w:val="both"/>
        <w:rPr>
          <w:b/>
          <w:bCs/>
          <w:color w:val="05ADA0"/>
          <w:spacing w:val="20"/>
          <w:sz w:val="28"/>
          <w:szCs w:val="28"/>
        </w:rPr>
      </w:pPr>
      <w:r>
        <w:rPr>
          <w:b/>
          <w:bCs/>
          <w:color w:val="05ADA0"/>
          <w:spacing w:val="20"/>
          <w:sz w:val="28"/>
          <w:szCs w:val="28"/>
        </w:rPr>
        <w:t>Contrat de maintenance</w:t>
      </w:r>
    </w:p>
    <w:p w14:paraId="1E69A213" w14:textId="2C5B3106" w:rsidR="0009447F" w:rsidRDefault="0009447F" w:rsidP="00FF5C55">
      <w:pPr>
        <w:spacing w:after="120" w:line="240" w:lineRule="auto"/>
        <w:jc w:val="both"/>
      </w:pPr>
      <w:r>
        <w:t>Les soumissionnaires qui le désirent peuvent proposer un contrat de maintenance des équipements livrés dans le cadre de cette consultation.</w:t>
      </w:r>
    </w:p>
    <w:p w14:paraId="35F87C9F" w14:textId="26E886E4" w:rsidR="0009447F" w:rsidRDefault="0009447F" w:rsidP="0009447F">
      <w:pPr>
        <w:spacing w:after="120" w:line="240" w:lineRule="auto"/>
        <w:jc w:val="both"/>
      </w:pPr>
      <w:r>
        <w:t xml:space="preserve">La proposition de contrat de maintenance devra dans ce cas préciser </w:t>
      </w:r>
      <w:r w:rsidRPr="0009447F">
        <w:rPr>
          <w:b/>
          <w:bCs/>
        </w:rPr>
        <w:t>le prix / tarif de la maintenance annuelle par article</w:t>
      </w:r>
      <w:r>
        <w:t>.</w:t>
      </w:r>
    </w:p>
    <w:p w14:paraId="22DA0F44" w14:textId="2562172B" w:rsidR="0009447F" w:rsidRDefault="0009447F" w:rsidP="0009447F">
      <w:pPr>
        <w:spacing w:after="120" w:line="240" w:lineRule="auto"/>
        <w:jc w:val="both"/>
      </w:pPr>
      <w:r>
        <w:t>Un montant forfaitaire global ne sera pas pris en considération.</w:t>
      </w:r>
    </w:p>
    <w:p w14:paraId="5E055471" w14:textId="560A9650" w:rsidR="0009447F" w:rsidRDefault="0009447F" w:rsidP="0009447F">
      <w:pPr>
        <w:spacing w:after="120" w:line="240" w:lineRule="auto"/>
        <w:jc w:val="both"/>
      </w:pPr>
      <w:r>
        <w:t>L’OFII se réserve le droit de contracter ou non la maintenance.</w:t>
      </w:r>
    </w:p>
    <w:p w14:paraId="153B9DB3" w14:textId="7722F75A" w:rsidR="00EB48EF" w:rsidRPr="00332259" w:rsidRDefault="006623F3" w:rsidP="00EB48EF">
      <w:pPr>
        <w:spacing w:after="120" w:line="240" w:lineRule="auto"/>
        <w:jc w:val="both"/>
        <w:rPr>
          <w:b/>
          <w:bCs/>
          <w:color w:val="05ADA0"/>
          <w:spacing w:val="20"/>
          <w:sz w:val="28"/>
          <w:szCs w:val="28"/>
        </w:rPr>
      </w:pPr>
      <w:r>
        <w:rPr>
          <w:b/>
          <w:bCs/>
          <w:color w:val="05ADA0"/>
          <w:spacing w:val="20"/>
          <w:sz w:val="28"/>
          <w:szCs w:val="28"/>
        </w:rPr>
        <w:t>Délai de mise en œuvre</w:t>
      </w:r>
    </w:p>
    <w:p w14:paraId="05E1EBF3" w14:textId="6F62E108" w:rsidR="000D2049" w:rsidRDefault="006623F3" w:rsidP="0082487E">
      <w:pPr>
        <w:shd w:val="clear" w:color="auto" w:fill="D9D9D9" w:themeFill="background1" w:themeFillShade="D9"/>
        <w:spacing w:after="120" w:line="240" w:lineRule="auto"/>
        <w:jc w:val="both"/>
        <w:rPr>
          <w:b/>
          <w:bCs/>
        </w:rPr>
      </w:pPr>
      <w:r w:rsidRPr="00A14A90">
        <w:t xml:space="preserve">Les livraisons partielles (par </w:t>
      </w:r>
      <w:r w:rsidR="000D2049">
        <w:t>unité complète et non par article</w:t>
      </w:r>
      <w:r w:rsidRPr="00A14A90">
        <w:t>) peu</w:t>
      </w:r>
      <w:r w:rsidR="00AF207B">
        <w:t>vent</w:t>
      </w:r>
      <w:r w:rsidRPr="00A14A90">
        <w:t xml:space="preserve"> être autorisé</w:t>
      </w:r>
      <w:r w:rsidR="000D2049">
        <w:t>e</w:t>
      </w:r>
      <w:r w:rsidRPr="00A14A90">
        <w:t>s par l’OFII lorsque les conditions du marché l’imposent. Toutefois,</w:t>
      </w:r>
      <w:r w:rsidRPr="000D2049">
        <w:rPr>
          <w:b/>
          <w:bCs/>
        </w:rPr>
        <w:t xml:space="preserve"> </w:t>
      </w:r>
      <w:r w:rsidR="000D2049" w:rsidRPr="000D2049">
        <w:rPr>
          <w:b/>
          <w:bCs/>
        </w:rPr>
        <w:t xml:space="preserve">tous les </w:t>
      </w:r>
      <w:r w:rsidR="000D2049">
        <w:rPr>
          <w:b/>
          <w:bCs/>
        </w:rPr>
        <w:t xml:space="preserve">cabinets de toilette </w:t>
      </w:r>
      <w:r w:rsidRPr="00A14A90">
        <w:rPr>
          <w:b/>
          <w:bCs/>
        </w:rPr>
        <w:t>devr</w:t>
      </w:r>
      <w:r w:rsidR="000D2049">
        <w:rPr>
          <w:b/>
          <w:bCs/>
        </w:rPr>
        <w:t>ont</w:t>
      </w:r>
      <w:r w:rsidRPr="00A14A90">
        <w:rPr>
          <w:b/>
          <w:bCs/>
        </w:rPr>
        <w:t xml:space="preserve"> être livré</w:t>
      </w:r>
      <w:r w:rsidR="000D2049">
        <w:rPr>
          <w:b/>
          <w:bCs/>
        </w:rPr>
        <w:t>s</w:t>
      </w:r>
      <w:r w:rsidRPr="00A14A90">
        <w:rPr>
          <w:b/>
          <w:bCs/>
        </w:rPr>
        <w:t xml:space="preserve"> </w:t>
      </w:r>
      <w:r w:rsidR="000D2049">
        <w:rPr>
          <w:b/>
          <w:bCs/>
        </w:rPr>
        <w:t xml:space="preserve">et installés </w:t>
      </w:r>
      <w:r w:rsidRPr="00A14A90">
        <w:rPr>
          <w:b/>
          <w:bCs/>
        </w:rPr>
        <w:t xml:space="preserve">au plus tard le </w:t>
      </w:r>
      <w:r w:rsidR="00164EFC" w:rsidRPr="00164EFC">
        <w:rPr>
          <w:b/>
          <w:bCs/>
        </w:rPr>
        <w:t xml:space="preserve">30 </w:t>
      </w:r>
      <w:r w:rsidR="000D2049">
        <w:rPr>
          <w:b/>
          <w:bCs/>
        </w:rPr>
        <w:t>décembre</w:t>
      </w:r>
      <w:r w:rsidR="00164EFC" w:rsidRPr="00164EFC">
        <w:rPr>
          <w:b/>
          <w:bCs/>
        </w:rPr>
        <w:t xml:space="preserve"> </w:t>
      </w:r>
      <w:r w:rsidR="00EE7C29" w:rsidRPr="00164EFC">
        <w:rPr>
          <w:b/>
          <w:bCs/>
        </w:rPr>
        <w:t>2025</w:t>
      </w:r>
      <w:r w:rsidR="00A14A90" w:rsidRPr="00A14A90">
        <w:rPr>
          <w:b/>
          <w:bCs/>
        </w:rPr>
        <w:t>.</w:t>
      </w:r>
    </w:p>
    <w:p w14:paraId="25B79161" w14:textId="23FE2CE1" w:rsidR="006623F3" w:rsidRDefault="000D2049" w:rsidP="0082487E">
      <w:pPr>
        <w:shd w:val="clear" w:color="auto" w:fill="D9D9D9" w:themeFill="background1" w:themeFillShade="D9"/>
        <w:spacing w:after="120" w:line="240" w:lineRule="auto"/>
        <w:jc w:val="both"/>
      </w:pPr>
      <w:r>
        <w:rPr>
          <w:b/>
          <w:bCs/>
        </w:rPr>
        <w:t>Aucune extension du délai ne pourra être accordée</w:t>
      </w:r>
      <w:r w:rsidR="006623F3" w:rsidRPr="00A14A90">
        <w:rPr>
          <w:b/>
          <w:bCs/>
        </w:rPr>
        <w:t>.</w:t>
      </w:r>
    </w:p>
    <w:p w14:paraId="16DB9133" w14:textId="0F120156" w:rsidR="006623F3" w:rsidRDefault="006623F3" w:rsidP="00B2525B">
      <w:pPr>
        <w:spacing w:after="120" w:line="240" w:lineRule="auto"/>
        <w:jc w:val="both"/>
        <w:rPr>
          <w:b/>
          <w:bCs/>
        </w:rPr>
      </w:pPr>
      <w:r>
        <w:rPr>
          <w:b/>
          <w:bCs/>
          <w:color w:val="05ADA0"/>
          <w:spacing w:val="20"/>
          <w:sz w:val="28"/>
          <w:szCs w:val="28"/>
        </w:rPr>
        <w:t>Livraison, installation et mise en marche</w:t>
      </w:r>
    </w:p>
    <w:p w14:paraId="46441E61" w14:textId="29467DB7" w:rsidR="00EB48EF" w:rsidRPr="003D19D6" w:rsidRDefault="00EB48EF" w:rsidP="00B2525B">
      <w:pPr>
        <w:spacing w:after="120" w:line="240" w:lineRule="auto"/>
        <w:jc w:val="both"/>
        <w:rPr>
          <w:b/>
          <w:bCs/>
        </w:rPr>
      </w:pPr>
      <w:r w:rsidRPr="003D19D6">
        <w:rPr>
          <w:b/>
          <w:bCs/>
        </w:rPr>
        <w:t xml:space="preserve">Au sens de la présente consultation, la livraison des équipements s’entend comme couvrant toute opération de transport, </w:t>
      </w:r>
      <w:r w:rsidR="003D19D6">
        <w:rPr>
          <w:b/>
          <w:bCs/>
        </w:rPr>
        <w:t xml:space="preserve">manutention, </w:t>
      </w:r>
      <w:r w:rsidRPr="003D19D6">
        <w:rPr>
          <w:b/>
          <w:bCs/>
        </w:rPr>
        <w:t>installation et mise en marche de ces équipements.</w:t>
      </w:r>
    </w:p>
    <w:p w14:paraId="2E460587" w14:textId="41747CAF" w:rsidR="00AF207B" w:rsidRPr="00AF207B" w:rsidRDefault="00AF207B" w:rsidP="00FF5C55">
      <w:pPr>
        <w:shd w:val="clear" w:color="auto" w:fill="BFBFBF" w:themeFill="background1" w:themeFillShade="BF"/>
        <w:spacing w:after="120" w:line="240" w:lineRule="auto"/>
        <w:jc w:val="both"/>
        <w:rPr>
          <w:b/>
          <w:bCs/>
        </w:rPr>
      </w:pPr>
      <w:r w:rsidRPr="00AF207B">
        <w:rPr>
          <w:b/>
          <w:bCs/>
        </w:rPr>
        <w:t xml:space="preserve">Un premier prototype devra être installé au </w:t>
      </w:r>
      <w:r w:rsidR="00FF5C55">
        <w:rPr>
          <w:b/>
          <w:bCs/>
        </w:rPr>
        <w:t>sein de l’École publique des</w:t>
      </w:r>
      <w:r w:rsidRPr="00AF207B">
        <w:rPr>
          <w:b/>
          <w:bCs/>
        </w:rPr>
        <w:t xml:space="preserve"> sciences infirmières de Menzel Bourguiba. Après validation de ce premier prototype, les 6 autres unités pourront être installées.</w:t>
      </w:r>
    </w:p>
    <w:p w14:paraId="158288DE" w14:textId="12792CF0" w:rsidR="00AF207B" w:rsidRPr="00AF207B" w:rsidRDefault="00AF207B" w:rsidP="00AF207B">
      <w:pPr>
        <w:shd w:val="clear" w:color="auto" w:fill="BFBFBF" w:themeFill="background1" w:themeFillShade="BF"/>
        <w:spacing w:after="120" w:line="240" w:lineRule="auto"/>
        <w:jc w:val="both"/>
        <w:rPr>
          <w:b/>
          <w:bCs/>
        </w:rPr>
      </w:pPr>
      <w:r w:rsidRPr="00AF207B">
        <w:rPr>
          <w:b/>
          <w:bCs/>
        </w:rPr>
        <w:t xml:space="preserve">Le processus de validation du premier prototype pourra entrainer des modifications mineures dans le descriptif technique. Le prestataire déclare dès à présent accepter ces modifications si elles n’entrainent pas de variation supérieure à 2% dans le coût de réalisation. Si la variation est supérieure à 2% le prestataire sera en droit de soumettre une offre révisée. </w:t>
      </w:r>
    </w:p>
    <w:p w14:paraId="196AFDDF" w14:textId="4F4EE49C" w:rsidR="003D19D6" w:rsidRDefault="00EB48EF" w:rsidP="00B2525B">
      <w:pPr>
        <w:spacing w:after="120" w:line="240" w:lineRule="auto"/>
        <w:jc w:val="both"/>
      </w:pPr>
      <w:r>
        <w:t>Les équipements objet de la présente consultation seront livrés aux frais et sous la responsabilité du fournisseur. Le transfert de</w:t>
      </w:r>
      <w:r w:rsidR="00FF1772">
        <w:t xml:space="preserve"> </w:t>
      </w:r>
      <w:r>
        <w:t xml:space="preserve">la propriété et des risques </w:t>
      </w:r>
      <w:r w:rsidR="003D19D6">
        <w:t>n’entrera en vigueur qu’après livraison des équipements.</w:t>
      </w:r>
    </w:p>
    <w:p w14:paraId="5DF24155" w14:textId="2E38CAA3" w:rsidR="00656F24" w:rsidRDefault="00EB48EF" w:rsidP="00FF5C55">
      <w:pPr>
        <w:spacing w:after="120" w:line="240" w:lineRule="auto"/>
        <w:jc w:val="both"/>
        <w:rPr>
          <w:rFonts w:cstheme="minorHAnsi"/>
        </w:rPr>
      </w:pPr>
      <w:r>
        <w:t xml:space="preserve">La livraison des équipements </w:t>
      </w:r>
      <w:r w:rsidR="003D19D6">
        <w:t xml:space="preserve">sera réalisée dans les locaux des </w:t>
      </w:r>
      <w:r w:rsidR="00B813C9">
        <w:rPr>
          <w:color w:val="1D1B11" w:themeColor="background2" w:themeShade="1A"/>
        </w:rPr>
        <w:t>7</w:t>
      </w:r>
      <w:r w:rsidR="00F22482" w:rsidRPr="00787241">
        <w:rPr>
          <w:color w:val="1D1B11" w:themeColor="background2" w:themeShade="1A"/>
        </w:rPr>
        <w:t xml:space="preserve"> </w:t>
      </w:r>
      <w:r w:rsidR="00FF5C55">
        <w:rPr>
          <w:color w:val="1D1B11" w:themeColor="background2" w:themeShade="1A"/>
        </w:rPr>
        <w:t xml:space="preserve">écoles publiques des </w:t>
      </w:r>
      <w:r w:rsidR="00F22482" w:rsidRPr="00787241">
        <w:rPr>
          <w:rFonts w:cstheme="minorHAnsi"/>
        </w:rPr>
        <w:t>sciences infirmières désigné</w:t>
      </w:r>
      <w:r w:rsidR="00FF5C55">
        <w:rPr>
          <w:rFonts w:cstheme="minorHAnsi"/>
        </w:rPr>
        <w:t>e</w:t>
      </w:r>
      <w:r w:rsidR="00F22482" w:rsidRPr="00787241">
        <w:rPr>
          <w:rFonts w:cstheme="minorHAnsi"/>
        </w:rPr>
        <w:t xml:space="preserve">s par le ministère de la </w:t>
      </w:r>
      <w:r w:rsidR="00656F24" w:rsidRPr="00787241">
        <w:rPr>
          <w:rFonts w:cstheme="minorHAnsi"/>
        </w:rPr>
        <w:t>Santé</w:t>
      </w:r>
      <w:r w:rsidR="00656F24">
        <w:rPr>
          <w:rFonts w:cstheme="minorHAnsi"/>
        </w:rPr>
        <w:t>.</w:t>
      </w:r>
    </w:p>
    <w:p w14:paraId="6EC1EAC0" w14:textId="7597DC7B" w:rsidR="00EB48EF" w:rsidRDefault="003D19D6" w:rsidP="00BD1049">
      <w:pPr>
        <w:spacing w:after="120" w:line="240" w:lineRule="auto"/>
        <w:jc w:val="both"/>
      </w:pPr>
      <w:r>
        <w:t>Les contacts des personnes en charge de la réception dans chaque lieu de livraison seront transmis à l’adjudicataire en temps utile.</w:t>
      </w:r>
    </w:p>
    <w:tbl>
      <w:tblPr>
        <w:tblStyle w:val="Grilledutableau"/>
        <w:tblW w:w="7933" w:type="dxa"/>
        <w:jc w:val="center"/>
        <w:tblLook w:val="04A0" w:firstRow="1" w:lastRow="0" w:firstColumn="1" w:lastColumn="0" w:noHBand="0" w:noVBand="1"/>
      </w:tblPr>
      <w:tblGrid>
        <w:gridCol w:w="5807"/>
        <w:gridCol w:w="2126"/>
      </w:tblGrid>
      <w:tr w:rsidR="00B813C9" w:rsidRPr="00105F2E" w14:paraId="7ACB6EDB" w14:textId="77777777" w:rsidTr="00B813C9">
        <w:trPr>
          <w:tblHeader/>
          <w:jc w:val="center"/>
        </w:trPr>
        <w:tc>
          <w:tcPr>
            <w:tcW w:w="5807" w:type="dxa"/>
            <w:shd w:val="clear" w:color="auto" w:fill="DAEEF3" w:themeFill="accent5" w:themeFillTint="33"/>
            <w:vAlign w:val="center"/>
          </w:tcPr>
          <w:p w14:paraId="08C4A27A" w14:textId="77777777" w:rsidR="00B813C9" w:rsidRPr="00105F2E" w:rsidRDefault="00B813C9" w:rsidP="00B813C9">
            <w:pPr>
              <w:spacing w:after="120"/>
              <w:jc w:val="center"/>
              <w:rPr>
                <w:rFonts w:cstheme="minorHAnsi"/>
                <w:b/>
                <w:bCs/>
              </w:rPr>
            </w:pPr>
            <w:r w:rsidRPr="00105F2E">
              <w:rPr>
                <w:rFonts w:cstheme="minorHAnsi"/>
                <w:b/>
                <w:bCs/>
              </w:rPr>
              <w:t>Centre</w:t>
            </w:r>
          </w:p>
        </w:tc>
        <w:tc>
          <w:tcPr>
            <w:tcW w:w="2126" w:type="dxa"/>
            <w:shd w:val="clear" w:color="auto" w:fill="DAEEF3" w:themeFill="accent5" w:themeFillTint="33"/>
            <w:vAlign w:val="center"/>
          </w:tcPr>
          <w:p w14:paraId="7A99D69E" w14:textId="77777777" w:rsidR="00B813C9" w:rsidRPr="00105F2E" w:rsidRDefault="00B813C9" w:rsidP="00B813C9">
            <w:pPr>
              <w:spacing w:after="120"/>
              <w:jc w:val="center"/>
              <w:rPr>
                <w:rFonts w:cstheme="minorHAnsi"/>
                <w:b/>
                <w:bCs/>
              </w:rPr>
            </w:pPr>
            <w:r w:rsidRPr="00105F2E">
              <w:rPr>
                <w:rFonts w:cstheme="minorHAnsi"/>
                <w:b/>
                <w:bCs/>
              </w:rPr>
              <w:t>Localisation</w:t>
            </w:r>
          </w:p>
        </w:tc>
      </w:tr>
      <w:tr w:rsidR="00B813C9" w:rsidRPr="00105F2E" w14:paraId="0508C524" w14:textId="77777777" w:rsidTr="00FF5C55">
        <w:trPr>
          <w:jc w:val="center"/>
        </w:trPr>
        <w:tc>
          <w:tcPr>
            <w:tcW w:w="5807" w:type="dxa"/>
          </w:tcPr>
          <w:p w14:paraId="6968CF1A" w14:textId="6B610C56" w:rsidR="00B813C9" w:rsidRPr="00105F2E" w:rsidRDefault="00FF5C55" w:rsidP="00FF5C55">
            <w:pPr>
              <w:spacing w:after="120"/>
              <w:jc w:val="both"/>
              <w:rPr>
                <w:rFonts w:cstheme="minorHAnsi"/>
              </w:rPr>
            </w:pPr>
            <w:r>
              <w:rPr>
                <w:rFonts w:cstheme="minorHAnsi"/>
              </w:rPr>
              <w:t xml:space="preserve">École des </w:t>
            </w:r>
            <w:r w:rsidR="00B813C9" w:rsidRPr="00105F2E">
              <w:rPr>
                <w:rFonts w:cstheme="minorHAnsi"/>
              </w:rPr>
              <w:t>sciences infirmières</w:t>
            </w:r>
          </w:p>
        </w:tc>
        <w:tc>
          <w:tcPr>
            <w:tcW w:w="2126" w:type="dxa"/>
          </w:tcPr>
          <w:p w14:paraId="74DE08E9" w14:textId="77777777" w:rsidR="00B813C9" w:rsidRPr="00105F2E" w:rsidRDefault="00B813C9" w:rsidP="00FF5C55">
            <w:pPr>
              <w:spacing w:after="120"/>
              <w:jc w:val="both"/>
              <w:rPr>
                <w:rFonts w:cstheme="minorHAnsi"/>
              </w:rPr>
            </w:pPr>
            <w:r>
              <w:rPr>
                <w:rFonts w:cstheme="minorHAnsi"/>
              </w:rPr>
              <w:t>Tunis</w:t>
            </w:r>
            <w:r w:rsidRPr="00105F2E">
              <w:rPr>
                <w:rFonts w:cstheme="minorHAnsi"/>
              </w:rPr>
              <w:t xml:space="preserve"> </w:t>
            </w:r>
          </w:p>
        </w:tc>
      </w:tr>
      <w:tr w:rsidR="00B813C9" w:rsidRPr="00105F2E" w14:paraId="6D608CBB" w14:textId="77777777" w:rsidTr="00FF5C55">
        <w:trPr>
          <w:jc w:val="center"/>
        </w:trPr>
        <w:tc>
          <w:tcPr>
            <w:tcW w:w="5807" w:type="dxa"/>
          </w:tcPr>
          <w:p w14:paraId="3C7F982C" w14:textId="32B63C10" w:rsidR="00B813C9" w:rsidRPr="00105F2E" w:rsidRDefault="00FF5C55" w:rsidP="00FF5C55">
            <w:pPr>
              <w:spacing w:after="120"/>
              <w:jc w:val="both"/>
              <w:rPr>
                <w:rFonts w:cstheme="minorHAnsi"/>
                <w:color w:val="1D1B11" w:themeColor="background2" w:themeShade="1A"/>
              </w:rPr>
            </w:pPr>
            <w:r>
              <w:rPr>
                <w:rFonts w:cstheme="minorHAnsi"/>
              </w:rPr>
              <w:t xml:space="preserve">École des </w:t>
            </w:r>
            <w:r w:rsidR="00B813C9" w:rsidRPr="00105F2E">
              <w:rPr>
                <w:rFonts w:cstheme="minorHAnsi"/>
              </w:rPr>
              <w:t>sciences infirmières</w:t>
            </w:r>
          </w:p>
        </w:tc>
        <w:tc>
          <w:tcPr>
            <w:tcW w:w="2126" w:type="dxa"/>
          </w:tcPr>
          <w:p w14:paraId="05FD9C44" w14:textId="77777777" w:rsidR="00B813C9" w:rsidRPr="00105F2E" w:rsidRDefault="00B813C9" w:rsidP="00FF5C55">
            <w:pPr>
              <w:spacing w:after="120"/>
              <w:jc w:val="both"/>
              <w:rPr>
                <w:rFonts w:cstheme="minorHAnsi"/>
              </w:rPr>
            </w:pPr>
            <w:r w:rsidRPr="00105F2E">
              <w:rPr>
                <w:rFonts w:cstheme="minorHAnsi"/>
              </w:rPr>
              <w:t xml:space="preserve">Menzel Bourguiba </w:t>
            </w:r>
          </w:p>
        </w:tc>
      </w:tr>
      <w:tr w:rsidR="00B813C9" w:rsidRPr="00105F2E" w14:paraId="4FE7932C" w14:textId="77777777" w:rsidTr="00FF5C55">
        <w:trPr>
          <w:jc w:val="center"/>
        </w:trPr>
        <w:tc>
          <w:tcPr>
            <w:tcW w:w="5807" w:type="dxa"/>
          </w:tcPr>
          <w:p w14:paraId="2C03CC55" w14:textId="51F4FCA4" w:rsidR="00B813C9" w:rsidRPr="00105F2E" w:rsidRDefault="00FF5C55" w:rsidP="00FF5C55">
            <w:pPr>
              <w:spacing w:after="120"/>
              <w:jc w:val="both"/>
              <w:rPr>
                <w:rFonts w:cstheme="minorHAnsi"/>
                <w:color w:val="1D1B11" w:themeColor="background2" w:themeShade="1A"/>
              </w:rPr>
            </w:pPr>
            <w:r>
              <w:rPr>
                <w:rFonts w:cstheme="minorHAnsi"/>
              </w:rPr>
              <w:lastRenderedPageBreak/>
              <w:t xml:space="preserve">École des </w:t>
            </w:r>
            <w:r w:rsidR="00B813C9" w:rsidRPr="00105F2E">
              <w:rPr>
                <w:rFonts w:cstheme="minorHAnsi"/>
              </w:rPr>
              <w:t>sciences infirmières</w:t>
            </w:r>
          </w:p>
        </w:tc>
        <w:tc>
          <w:tcPr>
            <w:tcW w:w="2126" w:type="dxa"/>
          </w:tcPr>
          <w:p w14:paraId="28C2B006" w14:textId="77777777" w:rsidR="00B813C9" w:rsidRPr="00105F2E" w:rsidRDefault="00B813C9" w:rsidP="00FF5C55">
            <w:pPr>
              <w:spacing w:after="120"/>
              <w:jc w:val="both"/>
              <w:rPr>
                <w:rFonts w:cstheme="minorHAnsi"/>
              </w:rPr>
            </w:pPr>
            <w:r w:rsidRPr="00105F2E">
              <w:rPr>
                <w:rFonts w:cstheme="minorHAnsi"/>
              </w:rPr>
              <w:t xml:space="preserve">Jendouba </w:t>
            </w:r>
          </w:p>
        </w:tc>
      </w:tr>
      <w:tr w:rsidR="00B813C9" w:rsidRPr="00105F2E" w14:paraId="4191F5A3" w14:textId="77777777" w:rsidTr="00FF5C55">
        <w:trPr>
          <w:jc w:val="center"/>
        </w:trPr>
        <w:tc>
          <w:tcPr>
            <w:tcW w:w="5807" w:type="dxa"/>
          </w:tcPr>
          <w:p w14:paraId="0205D348" w14:textId="438B158C" w:rsidR="00B813C9" w:rsidRPr="00105F2E" w:rsidRDefault="00FF5C55" w:rsidP="00FF5C55">
            <w:pPr>
              <w:spacing w:after="120"/>
              <w:jc w:val="both"/>
              <w:rPr>
                <w:rFonts w:cstheme="minorHAnsi"/>
                <w:color w:val="1D1B11" w:themeColor="background2" w:themeShade="1A"/>
              </w:rPr>
            </w:pPr>
            <w:r>
              <w:rPr>
                <w:rFonts w:cstheme="minorHAnsi"/>
              </w:rPr>
              <w:t xml:space="preserve">École des </w:t>
            </w:r>
            <w:r w:rsidR="00B813C9" w:rsidRPr="00105F2E">
              <w:rPr>
                <w:rFonts w:cstheme="minorHAnsi"/>
              </w:rPr>
              <w:t>sciences infirmières</w:t>
            </w:r>
          </w:p>
        </w:tc>
        <w:tc>
          <w:tcPr>
            <w:tcW w:w="2126" w:type="dxa"/>
          </w:tcPr>
          <w:p w14:paraId="348731E5" w14:textId="77777777" w:rsidR="00B813C9" w:rsidRPr="00105F2E" w:rsidRDefault="00B813C9" w:rsidP="00FF5C55">
            <w:pPr>
              <w:spacing w:after="120"/>
              <w:jc w:val="both"/>
              <w:rPr>
                <w:rFonts w:cstheme="minorHAnsi"/>
              </w:rPr>
            </w:pPr>
            <w:r w:rsidRPr="00105F2E">
              <w:rPr>
                <w:rFonts w:cstheme="minorHAnsi"/>
              </w:rPr>
              <w:t xml:space="preserve">Nabeul </w:t>
            </w:r>
          </w:p>
        </w:tc>
      </w:tr>
      <w:tr w:rsidR="00B813C9" w:rsidRPr="00105F2E" w14:paraId="4B4C49B3" w14:textId="77777777" w:rsidTr="00FF5C55">
        <w:trPr>
          <w:jc w:val="center"/>
        </w:trPr>
        <w:tc>
          <w:tcPr>
            <w:tcW w:w="5807" w:type="dxa"/>
          </w:tcPr>
          <w:p w14:paraId="178937B9" w14:textId="5FE5AB72" w:rsidR="00B813C9" w:rsidRPr="00105F2E" w:rsidRDefault="00FF5C55" w:rsidP="00FF5C55">
            <w:pPr>
              <w:spacing w:after="120"/>
              <w:jc w:val="both"/>
              <w:rPr>
                <w:rFonts w:cstheme="minorHAnsi"/>
                <w:color w:val="1D1B11" w:themeColor="background2" w:themeShade="1A"/>
              </w:rPr>
            </w:pPr>
            <w:r>
              <w:rPr>
                <w:rFonts w:cstheme="minorHAnsi"/>
              </w:rPr>
              <w:t xml:space="preserve">École des </w:t>
            </w:r>
            <w:r w:rsidR="00B813C9" w:rsidRPr="00105F2E">
              <w:rPr>
                <w:rFonts w:cstheme="minorHAnsi"/>
              </w:rPr>
              <w:t>sciences infirmières</w:t>
            </w:r>
          </w:p>
        </w:tc>
        <w:tc>
          <w:tcPr>
            <w:tcW w:w="2126" w:type="dxa"/>
          </w:tcPr>
          <w:p w14:paraId="062B6EF4" w14:textId="77777777" w:rsidR="00B813C9" w:rsidRPr="00105F2E" w:rsidRDefault="00B813C9" w:rsidP="00FF5C55">
            <w:pPr>
              <w:spacing w:after="120"/>
              <w:jc w:val="both"/>
              <w:rPr>
                <w:rFonts w:cstheme="minorHAnsi"/>
              </w:rPr>
            </w:pPr>
            <w:r w:rsidRPr="00105F2E">
              <w:rPr>
                <w:rFonts w:cstheme="minorHAnsi"/>
              </w:rPr>
              <w:t xml:space="preserve">Kairouan </w:t>
            </w:r>
          </w:p>
        </w:tc>
      </w:tr>
      <w:tr w:rsidR="00B813C9" w:rsidRPr="00105F2E" w14:paraId="58CCF85C" w14:textId="77777777" w:rsidTr="00FF5C55">
        <w:trPr>
          <w:jc w:val="center"/>
        </w:trPr>
        <w:tc>
          <w:tcPr>
            <w:tcW w:w="5807" w:type="dxa"/>
          </w:tcPr>
          <w:p w14:paraId="48B447AC" w14:textId="570DF942" w:rsidR="00B813C9" w:rsidRPr="00105F2E" w:rsidRDefault="00FF5C55" w:rsidP="00FF5C55">
            <w:pPr>
              <w:spacing w:after="120"/>
              <w:jc w:val="both"/>
              <w:rPr>
                <w:rFonts w:cstheme="minorHAnsi"/>
                <w:color w:val="1D1B11" w:themeColor="background2" w:themeShade="1A"/>
              </w:rPr>
            </w:pPr>
            <w:r>
              <w:rPr>
                <w:rFonts w:cstheme="minorHAnsi"/>
              </w:rPr>
              <w:t xml:space="preserve">École des </w:t>
            </w:r>
            <w:r w:rsidR="00B813C9" w:rsidRPr="00105F2E">
              <w:rPr>
                <w:rFonts w:cstheme="minorHAnsi"/>
              </w:rPr>
              <w:t>sciences infirmières</w:t>
            </w:r>
          </w:p>
        </w:tc>
        <w:tc>
          <w:tcPr>
            <w:tcW w:w="2126" w:type="dxa"/>
          </w:tcPr>
          <w:p w14:paraId="472E5DB0" w14:textId="77777777" w:rsidR="00B813C9" w:rsidRPr="00105F2E" w:rsidRDefault="00B813C9" w:rsidP="00FF5C55">
            <w:pPr>
              <w:spacing w:after="120"/>
              <w:jc w:val="both"/>
              <w:rPr>
                <w:rFonts w:cstheme="minorHAnsi"/>
              </w:rPr>
            </w:pPr>
            <w:r w:rsidRPr="00105F2E">
              <w:rPr>
                <w:rFonts w:cstheme="minorHAnsi"/>
              </w:rPr>
              <w:t>Gafsa</w:t>
            </w:r>
          </w:p>
        </w:tc>
      </w:tr>
      <w:tr w:rsidR="00B813C9" w:rsidRPr="00105F2E" w14:paraId="0FEF354E" w14:textId="77777777" w:rsidTr="00FF5C55">
        <w:trPr>
          <w:jc w:val="center"/>
        </w:trPr>
        <w:tc>
          <w:tcPr>
            <w:tcW w:w="5807" w:type="dxa"/>
          </w:tcPr>
          <w:p w14:paraId="4A60CFF1" w14:textId="44476DBA" w:rsidR="00B813C9" w:rsidRPr="00105F2E" w:rsidRDefault="00FF5C55" w:rsidP="00FF5C55">
            <w:pPr>
              <w:spacing w:after="120"/>
              <w:jc w:val="both"/>
              <w:rPr>
                <w:rFonts w:cstheme="minorHAnsi"/>
                <w:color w:val="1D1B11" w:themeColor="background2" w:themeShade="1A"/>
              </w:rPr>
            </w:pPr>
            <w:r>
              <w:rPr>
                <w:rFonts w:cstheme="minorHAnsi"/>
              </w:rPr>
              <w:t xml:space="preserve">École des </w:t>
            </w:r>
            <w:r w:rsidR="00B813C9" w:rsidRPr="00105F2E">
              <w:rPr>
                <w:rFonts w:cstheme="minorHAnsi"/>
              </w:rPr>
              <w:t>sciences infirmières</w:t>
            </w:r>
          </w:p>
        </w:tc>
        <w:tc>
          <w:tcPr>
            <w:tcW w:w="2126" w:type="dxa"/>
          </w:tcPr>
          <w:p w14:paraId="7F162750" w14:textId="77777777" w:rsidR="00B813C9" w:rsidRPr="00105F2E" w:rsidRDefault="00B813C9" w:rsidP="00FF5C55">
            <w:pPr>
              <w:spacing w:after="120"/>
              <w:jc w:val="both"/>
              <w:rPr>
                <w:rFonts w:cstheme="minorHAnsi"/>
              </w:rPr>
            </w:pPr>
            <w:r w:rsidRPr="00105F2E">
              <w:rPr>
                <w:rFonts w:cstheme="minorHAnsi"/>
              </w:rPr>
              <w:t>Médenine</w:t>
            </w:r>
          </w:p>
        </w:tc>
      </w:tr>
    </w:tbl>
    <w:p w14:paraId="58AF64B2" w14:textId="77777777" w:rsidR="00B813C9" w:rsidRDefault="00B813C9" w:rsidP="00BD1049">
      <w:pPr>
        <w:spacing w:after="120" w:line="240" w:lineRule="auto"/>
        <w:jc w:val="both"/>
      </w:pPr>
    </w:p>
    <w:p w14:paraId="6D1BFD4B" w14:textId="73737411" w:rsidR="006623F3" w:rsidRPr="006623F3" w:rsidRDefault="006623F3" w:rsidP="006623F3">
      <w:pPr>
        <w:spacing w:after="120" w:line="240" w:lineRule="auto"/>
        <w:jc w:val="both"/>
        <w:rPr>
          <w:b/>
          <w:bCs/>
          <w:color w:val="05ADA0"/>
          <w:spacing w:val="20"/>
          <w:sz w:val="28"/>
          <w:szCs w:val="28"/>
        </w:rPr>
      </w:pPr>
      <w:r w:rsidRPr="006623F3">
        <w:rPr>
          <w:b/>
          <w:bCs/>
          <w:color w:val="05ADA0"/>
          <w:spacing w:val="20"/>
          <w:sz w:val="28"/>
          <w:szCs w:val="28"/>
        </w:rPr>
        <w:t>Prix et modalités de paiement</w:t>
      </w:r>
    </w:p>
    <w:p w14:paraId="65D120C0" w14:textId="3442E129" w:rsidR="006623F3" w:rsidRDefault="006623F3" w:rsidP="0082487E">
      <w:pPr>
        <w:spacing w:after="120" w:line="240" w:lineRule="auto"/>
        <w:jc w:val="both"/>
      </w:pPr>
      <w:r>
        <w:t xml:space="preserve">Les prix unitaires et totaux seront détaillés et établis pour chaque article, en Dinars tunisiens, hors taxes (HT) et toutes taxes </w:t>
      </w:r>
      <w:r w:rsidR="00644516">
        <w:t xml:space="preserve">comprises </w:t>
      </w:r>
      <w:r>
        <w:t xml:space="preserve">(TTC). Ils seront fermes et non révisables. Le total de chaque offre sera arrêté en hors taxes (HT) et en </w:t>
      </w:r>
      <w:r w:rsidR="00644516">
        <w:t xml:space="preserve">toutes taxes comprises </w:t>
      </w:r>
      <w:r w:rsidR="00BD1049">
        <w:t>(</w:t>
      </w:r>
      <w:r>
        <w:t>TTC</w:t>
      </w:r>
      <w:r w:rsidR="00BD1049">
        <w:t>)</w:t>
      </w:r>
      <w:r>
        <w:t xml:space="preserve">. </w:t>
      </w:r>
    </w:p>
    <w:p w14:paraId="0E51F2AA" w14:textId="5ADC07CC" w:rsidR="003D19D6" w:rsidRDefault="006623F3" w:rsidP="006623F3">
      <w:pPr>
        <w:spacing w:after="120" w:line="240" w:lineRule="auto"/>
        <w:jc w:val="both"/>
      </w:pPr>
      <w:r>
        <w:t>Le fournisseur accepte d’être payé par virement bancaire, aux coordonnées qui seront indiquée</w:t>
      </w:r>
      <w:r w:rsidR="00BD1049">
        <w:t>s</w:t>
      </w:r>
      <w:r>
        <w:t xml:space="preserve"> dans le contrat. Ce virement sera effectué à la réception des équipements commandés.</w:t>
      </w:r>
    </w:p>
    <w:p w14:paraId="045FEF33" w14:textId="708DB344" w:rsidR="00644516" w:rsidRPr="00644516" w:rsidRDefault="00644516" w:rsidP="00644516">
      <w:pPr>
        <w:keepNext/>
        <w:spacing w:after="120" w:line="240" w:lineRule="auto"/>
        <w:jc w:val="both"/>
        <w:rPr>
          <w:b/>
          <w:bCs/>
          <w:color w:val="05ADA0"/>
          <w:spacing w:val="20"/>
          <w:sz w:val="28"/>
          <w:szCs w:val="28"/>
        </w:rPr>
      </w:pPr>
      <w:r w:rsidRPr="00644516">
        <w:rPr>
          <w:b/>
          <w:bCs/>
          <w:color w:val="05ADA0"/>
          <w:spacing w:val="20"/>
          <w:sz w:val="28"/>
          <w:szCs w:val="28"/>
        </w:rPr>
        <w:t>Délais d’engagement</w:t>
      </w:r>
    </w:p>
    <w:p w14:paraId="403A028D" w14:textId="2AFA3507" w:rsidR="003D19D6" w:rsidRDefault="00644516" w:rsidP="00BD1049">
      <w:pPr>
        <w:spacing w:after="120" w:line="240" w:lineRule="auto"/>
        <w:jc w:val="both"/>
      </w:pPr>
      <w:r>
        <w:t xml:space="preserve">Les soumissionnaires resteront engagés par leurs offres pour un délai de </w:t>
      </w:r>
      <w:r w:rsidR="000640EB">
        <w:t xml:space="preserve">trente </w:t>
      </w:r>
      <w:r>
        <w:t>jours (</w:t>
      </w:r>
      <w:r w:rsidR="00B813C9">
        <w:t>3</w:t>
      </w:r>
      <w:r>
        <w:t>0) jours, à compter de la date limite de dépôt des offres.</w:t>
      </w:r>
    </w:p>
    <w:p w14:paraId="3F1F6A76" w14:textId="77777777" w:rsidR="003D19D6" w:rsidRDefault="003D19D6" w:rsidP="00B2525B">
      <w:pPr>
        <w:spacing w:after="120" w:line="240" w:lineRule="auto"/>
        <w:jc w:val="both"/>
      </w:pPr>
    </w:p>
    <w:p w14:paraId="03A6B731" w14:textId="1BD2839F" w:rsidR="00EC67D0" w:rsidRPr="00EC67D0" w:rsidRDefault="00817236" w:rsidP="00EC67D0">
      <w:pPr>
        <w:spacing w:after="120" w:line="240" w:lineRule="auto"/>
        <w:jc w:val="center"/>
        <w:rPr>
          <w:rFonts w:ascii="Calibri" w:hAnsi="Calibri"/>
          <w:b/>
          <w:caps/>
          <w:color w:val="05ADA0"/>
          <w:sz w:val="28"/>
          <w:szCs w:val="28"/>
        </w:rPr>
      </w:pPr>
      <w:r>
        <w:rPr>
          <w:rFonts w:ascii="Calibri" w:hAnsi="Calibri"/>
          <w:b/>
          <w:caps/>
          <w:color w:val="05ADA0"/>
          <w:sz w:val="28"/>
          <w:szCs w:val="28"/>
        </w:rPr>
        <w:t>III</w:t>
      </w:r>
      <w:r w:rsidR="00EC67D0" w:rsidRPr="00EC67D0">
        <w:rPr>
          <w:rFonts w:ascii="Calibri" w:hAnsi="Calibri"/>
          <w:b/>
          <w:caps/>
          <w:color w:val="05ADA0"/>
          <w:sz w:val="28"/>
          <w:szCs w:val="28"/>
        </w:rPr>
        <w:t xml:space="preserve">. Soumission </w:t>
      </w:r>
      <w:r w:rsidR="00EC67D0">
        <w:rPr>
          <w:rFonts w:ascii="Calibri" w:hAnsi="Calibri"/>
          <w:b/>
          <w:caps/>
          <w:color w:val="05ADA0"/>
          <w:sz w:val="28"/>
          <w:szCs w:val="28"/>
        </w:rPr>
        <w:t>des offres</w:t>
      </w:r>
    </w:p>
    <w:p w14:paraId="2DCE93B1" w14:textId="77777777" w:rsidR="00EC67D0" w:rsidRPr="00332259" w:rsidRDefault="00EC67D0" w:rsidP="00EC67D0">
      <w:pPr>
        <w:spacing w:after="120" w:line="240" w:lineRule="auto"/>
        <w:jc w:val="center"/>
        <w:rPr>
          <w:rFonts w:ascii="Calibri" w:hAnsi="Calibri"/>
          <w:b/>
          <w:color w:val="05ADA0"/>
          <w:sz w:val="28"/>
          <w:szCs w:val="28"/>
        </w:rPr>
      </w:pPr>
    </w:p>
    <w:p w14:paraId="6BB9C22D" w14:textId="203BB92E" w:rsidR="001B33B7" w:rsidRPr="001B33B7" w:rsidRDefault="001B33B7" w:rsidP="001B33B7">
      <w:pPr>
        <w:keepNext/>
        <w:spacing w:after="120" w:line="240" w:lineRule="auto"/>
        <w:jc w:val="both"/>
        <w:rPr>
          <w:b/>
          <w:bCs/>
          <w:color w:val="05ADA0"/>
          <w:spacing w:val="20"/>
          <w:sz w:val="28"/>
          <w:szCs w:val="28"/>
        </w:rPr>
      </w:pPr>
      <w:r w:rsidRPr="001B33B7">
        <w:rPr>
          <w:b/>
          <w:bCs/>
          <w:color w:val="05ADA0"/>
          <w:spacing w:val="20"/>
          <w:sz w:val="28"/>
          <w:szCs w:val="28"/>
        </w:rPr>
        <w:t>Présentation des offres</w:t>
      </w:r>
    </w:p>
    <w:p w14:paraId="566A2CD5" w14:textId="77777777" w:rsidR="001B33B7" w:rsidRDefault="001B33B7" w:rsidP="001B33B7">
      <w:pPr>
        <w:spacing w:after="120" w:line="240" w:lineRule="auto"/>
        <w:jc w:val="both"/>
      </w:pPr>
      <w:r>
        <w:t xml:space="preserve">Les offres seront rédigées en langue française et présentées de la manière suivante : </w:t>
      </w:r>
    </w:p>
    <w:p w14:paraId="04EAFE5D" w14:textId="77777777" w:rsidR="001B33B7" w:rsidRPr="001B33B7" w:rsidRDefault="001B33B7" w:rsidP="001B33B7">
      <w:pPr>
        <w:spacing w:after="120" w:line="240" w:lineRule="auto"/>
        <w:jc w:val="both"/>
        <w:rPr>
          <w:b/>
          <w:bCs/>
          <w:color w:val="244061" w:themeColor="accent1" w:themeShade="80"/>
        </w:rPr>
      </w:pPr>
      <w:r w:rsidRPr="001B33B7">
        <w:rPr>
          <w:b/>
          <w:bCs/>
          <w:color w:val="244061" w:themeColor="accent1" w:themeShade="80"/>
        </w:rPr>
        <w:t>1- Documents administratifs :</w:t>
      </w:r>
    </w:p>
    <w:p w14:paraId="45E46824" w14:textId="2DADC128" w:rsidR="001B33B7" w:rsidRDefault="001B33B7" w:rsidP="00BD1049">
      <w:pPr>
        <w:pStyle w:val="Paragraphedeliste"/>
        <w:numPr>
          <w:ilvl w:val="0"/>
          <w:numId w:val="17"/>
        </w:numPr>
        <w:spacing w:after="120" w:line="240" w:lineRule="auto"/>
        <w:jc w:val="both"/>
      </w:pPr>
      <w:r>
        <w:t xml:space="preserve">Extrait du </w:t>
      </w:r>
      <w:r w:rsidR="00BD1049">
        <w:t>R</w:t>
      </w:r>
      <w:r>
        <w:t>egistre national des entreprises (RNE) récent (moins de 3 mois)</w:t>
      </w:r>
      <w:r w:rsidR="00BD1049">
        <w:t>.</w:t>
      </w:r>
    </w:p>
    <w:p w14:paraId="1B419647" w14:textId="6F9DDAEC" w:rsidR="001B33B7" w:rsidRDefault="00FF5C55" w:rsidP="001B33B7">
      <w:pPr>
        <w:pStyle w:val="Paragraphedeliste"/>
        <w:numPr>
          <w:ilvl w:val="0"/>
          <w:numId w:val="17"/>
        </w:numPr>
        <w:spacing w:after="120" w:line="240" w:lineRule="auto"/>
        <w:jc w:val="both"/>
      </w:pPr>
      <w:r>
        <w:t>D</w:t>
      </w:r>
      <w:r w:rsidR="001B33B7">
        <w:t>éclaration sur l’honneur relative aux critères d’exclusion et à l’absence de conflits d’intérêts (modèle en annexe 1)</w:t>
      </w:r>
      <w:r w:rsidR="00BD1049">
        <w:t>.</w:t>
      </w:r>
    </w:p>
    <w:p w14:paraId="12890704" w14:textId="46E2ADCE" w:rsidR="001B33B7" w:rsidRPr="001B33B7" w:rsidRDefault="001B33B7" w:rsidP="001B33B7">
      <w:pPr>
        <w:spacing w:after="120" w:line="240" w:lineRule="auto"/>
        <w:jc w:val="both"/>
        <w:rPr>
          <w:b/>
          <w:bCs/>
          <w:color w:val="244061" w:themeColor="accent1" w:themeShade="80"/>
        </w:rPr>
      </w:pPr>
      <w:r>
        <w:rPr>
          <w:b/>
          <w:bCs/>
          <w:color w:val="244061" w:themeColor="accent1" w:themeShade="80"/>
        </w:rPr>
        <w:t>2</w:t>
      </w:r>
      <w:r w:rsidRPr="001B33B7">
        <w:rPr>
          <w:b/>
          <w:bCs/>
          <w:color w:val="244061" w:themeColor="accent1" w:themeShade="80"/>
        </w:rPr>
        <w:t xml:space="preserve">- </w:t>
      </w:r>
      <w:r>
        <w:rPr>
          <w:b/>
          <w:bCs/>
          <w:color w:val="244061" w:themeColor="accent1" w:themeShade="80"/>
        </w:rPr>
        <w:t>Offre technique</w:t>
      </w:r>
      <w:r w:rsidRPr="001B33B7">
        <w:rPr>
          <w:b/>
          <w:bCs/>
          <w:color w:val="244061" w:themeColor="accent1" w:themeShade="80"/>
        </w:rPr>
        <w:t> :</w:t>
      </w:r>
    </w:p>
    <w:p w14:paraId="3E2EEFF2" w14:textId="3C07F31D" w:rsidR="001B33B7" w:rsidRDefault="001B33B7" w:rsidP="00BD1049">
      <w:pPr>
        <w:spacing w:after="120" w:line="240" w:lineRule="auto"/>
        <w:jc w:val="both"/>
      </w:pPr>
      <w:r>
        <w:t>L’offre technique</w:t>
      </w:r>
      <w:bookmarkStart w:id="2" w:name="_Hlk188538840"/>
      <w:r w:rsidR="00B813C9">
        <w:t xml:space="preserve"> </w:t>
      </w:r>
      <w:r>
        <w:t>f</w:t>
      </w:r>
      <w:r w:rsidR="00BD1049">
        <w:t>era</w:t>
      </w:r>
      <w:bookmarkEnd w:id="2"/>
      <w:r>
        <w:t xml:space="preserve"> ressortir :</w:t>
      </w:r>
    </w:p>
    <w:p w14:paraId="29B7DBB3" w14:textId="63E8EF09" w:rsidR="001B33B7" w:rsidRDefault="001B33B7" w:rsidP="001B33B7">
      <w:pPr>
        <w:pStyle w:val="Paragraphedeliste"/>
        <w:numPr>
          <w:ilvl w:val="0"/>
          <w:numId w:val="17"/>
        </w:numPr>
        <w:spacing w:after="120" w:line="240" w:lineRule="auto"/>
        <w:jc w:val="both"/>
      </w:pPr>
      <w:proofErr w:type="gramStart"/>
      <w:r>
        <w:t>les</w:t>
      </w:r>
      <w:proofErr w:type="gramEnd"/>
      <w:r>
        <w:t xml:space="preserve"> spécifications et descriptions techniques des articles proposés</w:t>
      </w:r>
      <w:r w:rsidR="00BD1049">
        <w:t>,</w:t>
      </w:r>
      <w:r>
        <w:t xml:space="preserve"> </w:t>
      </w:r>
    </w:p>
    <w:p w14:paraId="373BAA83" w14:textId="7A271AA3" w:rsidR="001B33B7" w:rsidRDefault="001B33B7" w:rsidP="001B33B7">
      <w:pPr>
        <w:pStyle w:val="Paragraphedeliste"/>
        <w:numPr>
          <w:ilvl w:val="0"/>
          <w:numId w:val="17"/>
        </w:numPr>
        <w:spacing w:after="120" w:line="240" w:lineRule="auto"/>
        <w:jc w:val="both"/>
      </w:pPr>
      <w:proofErr w:type="gramStart"/>
      <w:r>
        <w:t>la</w:t>
      </w:r>
      <w:proofErr w:type="gramEnd"/>
      <w:r>
        <w:t xml:space="preserve"> disponibilité des articles proposés (disponible ou délai de livraison si sur commande)</w:t>
      </w:r>
      <w:r w:rsidR="00BD1049">
        <w:t>,</w:t>
      </w:r>
    </w:p>
    <w:p w14:paraId="0D743221" w14:textId="36320CF6" w:rsidR="001B33B7" w:rsidRDefault="001B33B7" w:rsidP="001B33B7">
      <w:pPr>
        <w:pStyle w:val="Paragraphedeliste"/>
        <w:numPr>
          <w:ilvl w:val="0"/>
          <w:numId w:val="17"/>
        </w:numPr>
        <w:spacing w:after="120" w:line="240" w:lineRule="auto"/>
        <w:jc w:val="both"/>
      </w:pPr>
      <w:proofErr w:type="gramStart"/>
      <w:r>
        <w:t>les</w:t>
      </w:r>
      <w:proofErr w:type="gramEnd"/>
      <w:r>
        <w:t xml:space="preserve"> fiches techniques ou prospectus détaillés.</w:t>
      </w:r>
    </w:p>
    <w:p w14:paraId="11AFE6A8" w14:textId="3DD9B11D" w:rsidR="00EC67D0" w:rsidRPr="001B33B7" w:rsidRDefault="00EC67D0" w:rsidP="00EC67D0">
      <w:pPr>
        <w:spacing w:after="120" w:line="240" w:lineRule="auto"/>
        <w:jc w:val="both"/>
        <w:rPr>
          <w:b/>
          <w:bCs/>
          <w:color w:val="244061" w:themeColor="accent1" w:themeShade="80"/>
        </w:rPr>
      </w:pPr>
      <w:r>
        <w:rPr>
          <w:b/>
          <w:bCs/>
          <w:color w:val="244061" w:themeColor="accent1" w:themeShade="80"/>
        </w:rPr>
        <w:t>3</w:t>
      </w:r>
      <w:r w:rsidRPr="001B33B7">
        <w:rPr>
          <w:b/>
          <w:bCs/>
          <w:color w:val="244061" w:themeColor="accent1" w:themeShade="80"/>
        </w:rPr>
        <w:t xml:space="preserve">- </w:t>
      </w:r>
      <w:r>
        <w:rPr>
          <w:b/>
          <w:bCs/>
          <w:color w:val="244061" w:themeColor="accent1" w:themeShade="80"/>
        </w:rPr>
        <w:t>Offre financière</w:t>
      </w:r>
      <w:r w:rsidRPr="001B33B7">
        <w:rPr>
          <w:b/>
          <w:bCs/>
          <w:color w:val="244061" w:themeColor="accent1" w:themeShade="80"/>
        </w:rPr>
        <w:t> :</w:t>
      </w:r>
    </w:p>
    <w:p w14:paraId="7B711C93" w14:textId="4935CE68" w:rsidR="001B33B7" w:rsidRDefault="001B33B7" w:rsidP="001B33B7">
      <w:pPr>
        <w:pStyle w:val="Paragraphedeliste"/>
        <w:numPr>
          <w:ilvl w:val="0"/>
          <w:numId w:val="17"/>
        </w:numPr>
        <w:spacing w:after="120" w:line="240" w:lineRule="auto"/>
        <w:jc w:val="both"/>
      </w:pPr>
      <w:r>
        <w:t>La lettre d’engagement</w:t>
      </w:r>
      <w:r w:rsidR="00EC67D0">
        <w:t>,</w:t>
      </w:r>
      <w:r>
        <w:t xml:space="preserve"> </w:t>
      </w:r>
      <w:r w:rsidR="00EC67D0">
        <w:t>dument signée</w:t>
      </w:r>
      <w:r>
        <w:t xml:space="preserve">, </w:t>
      </w:r>
      <w:r w:rsidR="00EC67D0">
        <w:t>selon</w:t>
      </w:r>
      <w:r>
        <w:t xml:space="preserve"> modèle </w:t>
      </w:r>
      <w:r w:rsidR="00EC67D0">
        <w:t xml:space="preserve">en </w:t>
      </w:r>
      <w:r>
        <w:t>annexe 3</w:t>
      </w:r>
      <w:r w:rsidR="00BD1049">
        <w:t>.</w:t>
      </w:r>
    </w:p>
    <w:p w14:paraId="3D6222F9" w14:textId="0BC73FF4" w:rsidR="001B33B7" w:rsidRDefault="00EC67D0" w:rsidP="001B33B7">
      <w:pPr>
        <w:pStyle w:val="Paragraphedeliste"/>
        <w:numPr>
          <w:ilvl w:val="0"/>
          <w:numId w:val="17"/>
        </w:numPr>
        <w:spacing w:after="120" w:line="240" w:lineRule="auto"/>
        <w:jc w:val="both"/>
      </w:pPr>
      <w:r>
        <w:t>Le c</w:t>
      </w:r>
      <w:r w:rsidR="001B33B7">
        <w:t>adre du devis estimatif</w:t>
      </w:r>
      <w:r>
        <w:t xml:space="preserve">, selon </w:t>
      </w:r>
      <w:r w:rsidR="001B33B7">
        <w:t xml:space="preserve">modèle en annexe 4. </w:t>
      </w:r>
    </w:p>
    <w:p w14:paraId="351B6FE5" w14:textId="6549ED31" w:rsidR="0082743B" w:rsidRPr="001B33B7" w:rsidRDefault="0082743B" w:rsidP="0082743B">
      <w:pPr>
        <w:spacing w:after="120" w:line="240" w:lineRule="auto"/>
        <w:jc w:val="both"/>
        <w:rPr>
          <w:b/>
          <w:bCs/>
          <w:color w:val="244061" w:themeColor="accent1" w:themeShade="80"/>
        </w:rPr>
      </w:pPr>
      <w:r>
        <w:rPr>
          <w:b/>
          <w:bCs/>
          <w:color w:val="244061" w:themeColor="accent1" w:themeShade="80"/>
        </w:rPr>
        <w:t>4</w:t>
      </w:r>
      <w:r w:rsidRPr="001B33B7">
        <w:rPr>
          <w:b/>
          <w:bCs/>
          <w:color w:val="244061" w:themeColor="accent1" w:themeShade="80"/>
        </w:rPr>
        <w:t xml:space="preserve">- </w:t>
      </w:r>
      <w:r>
        <w:rPr>
          <w:b/>
          <w:bCs/>
          <w:color w:val="244061" w:themeColor="accent1" w:themeShade="80"/>
        </w:rPr>
        <w:t>Projet de contrat de maintenance </w:t>
      </w:r>
      <w:r w:rsidRPr="001B33B7">
        <w:rPr>
          <w:b/>
          <w:bCs/>
          <w:color w:val="244061" w:themeColor="accent1" w:themeShade="80"/>
        </w:rPr>
        <w:t>:</w:t>
      </w:r>
    </w:p>
    <w:p w14:paraId="35529D2F" w14:textId="77777777" w:rsidR="0082743B" w:rsidRDefault="0082743B" w:rsidP="0082743B">
      <w:pPr>
        <w:spacing w:after="120" w:line="240" w:lineRule="auto"/>
        <w:ind w:left="360"/>
        <w:jc w:val="both"/>
      </w:pPr>
      <w:r>
        <w:t>Optionnel</w:t>
      </w:r>
    </w:p>
    <w:p w14:paraId="78E46FC3" w14:textId="77777777" w:rsidR="001B33B7" w:rsidRDefault="001B33B7" w:rsidP="001B33B7">
      <w:pPr>
        <w:spacing w:after="120" w:line="240" w:lineRule="auto"/>
        <w:jc w:val="both"/>
      </w:pPr>
    </w:p>
    <w:p w14:paraId="07A0914A" w14:textId="1110B61F" w:rsidR="00EC67D0" w:rsidRDefault="001B33B7" w:rsidP="00EC67D0">
      <w:pPr>
        <w:shd w:val="clear" w:color="auto" w:fill="DAEEF3" w:themeFill="accent5" w:themeFillTint="33"/>
        <w:spacing w:after="120" w:line="240" w:lineRule="auto"/>
        <w:jc w:val="both"/>
        <w:rPr>
          <w:b/>
          <w:bCs/>
        </w:rPr>
      </w:pPr>
      <w:r w:rsidRPr="00EC67D0">
        <w:rPr>
          <w:b/>
          <w:bCs/>
        </w:rPr>
        <w:t>A toute fin utile, une copie modifiable d</w:t>
      </w:r>
      <w:r w:rsidR="00B813C9">
        <w:rPr>
          <w:b/>
          <w:bCs/>
        </w:rPr>
        <w:t xml:space="preserve">u présent dossier de consultation </w:t>
      </w:r>
      <w:r w:rsidRPr="00EC67D0">
        <w:rPr>
          <w:b/>
          <w:bCs/>
        </w:rPr>
        <w:t xml:space="preserve">et de ses annexes </w:t>
      </w:r>
      <w:r w:rsidR="00B813C9">
        <w:rPr>
          <w:b/>
          <w:bCs/>
        </w:rPr>
        <w:t>est mise à la disposition des soumissionnaires</w:t>
      </w:r>
      <w:r w:rsidR="00FF5C55">
        <w:rPr>
          <w:b/>
          <w:bCs/>
        </w:rPr>
        <w:t>.</w:t>
      </w:r>
      <w:r w:rsidR="00B813C9">
        <w:rPr>
          <w:b/>
          <w:bCs/>
        </w:rPr>
        <w:t xml:space="preserve"> </w:t>
      </w:r>
    </w:p>
    <w:p w14:paraId="4B5F1DF3" w14:textId="77777777" w:rsidR="001B33B7" w:rsidRDefault="001B33B7" w:rsidP="001B33B7">
      <w:pPr>
        <w:spacing w:after="120" w:line="240" w:lineRule="auto"/>
        <w:jc w:val="both"/>
      </w:pPr>
    </w:p>
    <w:p w14:paraId="68780FE2" w14:textId="56163248" w:rsidR="00EC67D0" w:rsidRPr="001B33B7" w:rsidRDefault="00EC67D0" w:rsidP="00EC67D0">
      <w:pPr>
        <w:keepNext/>
        <w:spacing w:after="120" w:line="240" w:lineRule="auto"/>
        <w:jc w:val="both"/>
        <w:rPr>
          <w:b/>
          <w:bCs/>
          <w:color w:val="05ADA0"/>
          <w:spacing w:val="20"/>
          <w:sz w:val="28"/>
          <w:szCs w:val="28"/>
        </w:rPr>
      </w:pPr>
      <w:r>
        <w:rPr>
          <w:b/>
          <w:bCs/>
          <w:color w:val="05ADA0"/>
          <w:spacing w:val="20"/>
          <w:sz w:val="28"/>
          <w:szCs w:val="28"/>
        </w:rPr>
        <w:lastRenderedPageBreak/>
        <w:t>Modalités de soumission</w:t>
      </w:r>
    </w:p>
    <w:p w14:paraId="7E0B1054" w14:textId="04C4B4FE" w:rsidR="00EC67D0" w:rsidRDefault="00EC67D0" w:rsidP="00CE518C">
      <w:pPr>
        <w:spacing w:after="120" w:line="240" w:lineRule="auto"/>
        <w:jc w:val="both"/>
      </w:pPr>
      <w:r>
        <w:t>Les soumissionnaires sont priés d'envoyer leur offre technique et financière détaillée, rédigé</w:t>
      </w:r>
      <w:r w:rsidR="00CE518C">
        <w:t>e</w:t>
      </w:r>
      <w:r>
        <w:t xml:space="preserve"> en français, aux adresses emails :</w:t>
      </w:r>
    </w:p>
    <w:p w14:paraId="019F6395" w14:textId="5E70A6D0" w:rsidR="00EC67D0" w:rsidRDefault="00EC67D0" w:rsidP="00EC67D0">
      <w:pPr>
        <w:pStyle w:val="Paragraphedeliste"/>
        <w:numPr>
          <w:ilvl w:val="0"/>
          <w:numId w:val="16"/>
        </w:numPr>
        <w:spacing w:after="120" w:line="240" w:lineRule="auto"/>
        <w:jc w:val="both"/>
      </w:pPr>
      <w:hyperlink r:id="rId9" w:history="1">
        <w:r w:rsidRPr="00770F34">
          <w:rPr>
            <w:rStyle w:val="Lienhypertexte"/>
          </w:rPr>
          <w:t>thammofii@gmail.com</w:t>
        </w:r>
      </w:hyperlink>
    </w:p>
    <w:p w14:paraId="163AA368" w14:textId="25A1C701" w:rsidR="00EC67D0" w:rsidRDefault="00EC67D0" w:rsidP="00EC67D0">
      <w:pPr>
        <w:pStyle w:val="Paragraphedeliste"/>
        <w:numPr>
          <w:ilvl w:val="0"/>
          <w:numId w:val="16"/>
        </w:numPr>
        <w:spacing w:after="120" w:line="240" w:lineRule="auto"/>
        <w:jc w:val="both"/>
      </w:pPr>
      <w:hyperlink r:id="rId10" w:history="1">
        <w:r w:rsidRPr="00770F34">
          <w:rPr>
            <w:rStyle w:val="Lienhypertexte"/>
          </w:rPr>
          <w:t>Dhafer.guezguez@ofii.fr</w:t>
        </w:r>
      </w:hyperlink>
    </w:p>
    <w:p w14:paraId="788FDBCA" w14:textId="1C9169BC" w:rsidR="00EC67D0" w:rsidRDefault="00EC67D0" w:rsidP="00FF5C55">
      <w:pPr>
        <w:spacing w:after="120" w:line="240" w:lineRule="auto"/>
        <w:jc w:val="both"/>
      </w:pPr>
      <w:proofErr w:type="gramStart"/>
      <w:r>
        <w:t>en</w:t>
      </w:r>
      <w:proofErr w:type="gramEnd"/>
      <w:r>
        <w:t xml:space="preserve"> précisant en objet « </w:t>
      </w:r>
      <w:r w:rsidRPr="00B813C9">
        <w:rPr>
          <w:b/>
          <w:bCs/>
        </w:rPr>
        <w:t xml:space="preserve">Consultation </w:t>
      </w:r>
      <w:r w:rsidR="00B813C9" w:rsidRPr="00B813C9">
        <w:rPr>
          <w:b/>
          <w:bCs/>
        </w:rPr>
        <w:t>cabinet de toilette pour EPHAD</w:t>
      </w:r>
      <w:r w:rsidR="00CE518C">
        <w:t xml:space="preserve"> </w:t>
      </w:r>
      <w:r>
        <w:t>» suivi de leur nom</w:t>
      </w:r>
      <w:r w:rsidR="00E70F88">
        <w:t xml:space="preserve"> / raison sociale</w:t>
      </w:r>
      <w:r>
        <w:t xml:space="preserve"> en lettres capitales. Exemple : « </w:t>
      </w:r>
      <w:r w:rsidR="00B813C9" w:rsidRPr="00B813C9">
        <w:t>Consultation cabinet de toilette pour EPHAD</w:t>
      </w:r>
      <w:r w:rsidR="00656F24">
        <w:t xml:space="preserve"> </w:t>
      </w:r>
      <w:r>
        <w:t xml:space="preserve">/ </w:t>
      </w:r>
      <w:proofErr w:type="spellStart"/>
      <w:r>
        <w:t>Foulen</w:t>
      </w:r>
      <w:proofErr w:type="spellEnd"/>
      <w:r>
        <w:t>(a)</w:t>
      </w:r>
      <w:r w:rsidR="00B813C9">
        <w:t xml:space="preserve"> </w:t>
      </w:r>
      <w:r>
        <w:t>»</w:t>
      </w:r>
      <w:r w:rsidR="00E70F88">
        <w:t xml:space="preserve"> ou « </w:t>
      </w:r>
      <w:r w:rsidR="00B813C9" w:rsidRPr="00B813C9">
        <w:t xml:space="preserve">Consultation cabinet de toilette pour EPHAD </w:t>
      </w:r>
      <w:r w:rsidR="00E70F88">
        <w:t>/ STE RABHA ».</w:t>
      </w:r>
    </w:p>
    <w:p w14:paraId="2D64E4C3" w14:textId="4271FDBD" w:rsidR="00EC67D0" w:rsidRPr="00E70F88" w:rsidRDefault="00EC67D0" w:rsidP="00EC67D0">
      <w:pPr>
        <w:spacing w:after="120" w:line="240" w:lineRule="auto"/>
        <w:jc w:val="both"/>
        <w:rPr>
          <w:b/>
          <w:bCs/>
        </w:rPr>
      </w:pPr>
      <w:r w:rsidRPr="00E70F88">
        <w:rPr>
          <w:b/>
          <w:bCs/>
        </w:rPr>
        <w:t xml:space="preserve">La date limite de réception des candidatures est fixée au </w:t>
      </w:r>
      <w:r w:rsidR="00B813C9">
        <w:rPr>
          <w:b/>
          <w:bCs/>
        </w:rPr>
        <w:t>11 novembre</w:t>
      </w:r>
      <w:r w:rsidRPr="0082743B">
        <w:rPr>
          <w:b/>
          <w:bCs/>
        </w:rPr>
        <w:t xml:space="preserve"> 2025 avant</w:t>
      </w:r>
      <w:r w:rsidRPr="00E70F88">
        <w:rPr>
          <w:b/>
          <w:bCs/>
        </w:rPr>
        <w:t xml:space="preserve"> minuit.</w:t>
      </w:r>
      <w:r w:rsidR="00E70F88">
        <w:rPr>
          <w:b/>
          <w:bCs/>
        </w:rPr>
        <w:t xml:space="preserve"> </w:t>
      </w:r>
      <w:r w:rsidR="00E70F88" w:rsidRPr="00E70F88">
        <w:rPr>
          <w:b/>
          <w:bCs/>
        </w:rPr>
        <w:t>Les offres hors délais ne seront pas prises en compte</w:t>
      </w:r>
      <w:r w:rsidR="00E70F88">
        <w:rPr>
          <w:b/>
          <w:bCs/>
        </w:rPr>
        <w:t>.</w:t>
      </w:r>
    </w:p>
    <w:p w14:paraId="707922FD" w14:textId="77777777" w:rsidR="00EC67D0" w:rsidRDefault="00EC67D0" w:rsidP="001B33B7">
      <w:pPr>
        <w:spacing w:after="120" w:line="240" w:lineRule="auto"/>
        <w:jc w:val="both"/>
      </w:pPr>
    </w:p>
    <w:p w14:paraId="1EA0A179" w14:textId="761028F3" w:rsidR="00E70F88" w:rsidRPr="00EC67D0" w:rsidRDefault="00817236" w:rsidP="00BD1049">
      <w:pPr>
        <w:keepNext/>
        <w:spacing w:after="120" w:line="240" w:lineRule="auto"/>
        <w:jc w:val="center"/>
        <w:rPr>
          <w:rFonts w:ascii="Calibri" w:hAnsi="Calibri"/>
          <w:b/>
          <w:caps/>
          <w:color w:val="05ADA0"/>
          <w:sz w:val="28"/>
          <w:szCs w:val="28"/>
        </w:rPr>
      </w:pPr>
      <w:r>
        <w:rPr>
          <w:rFonts w:ascii="Calibri" w:hAnsi="Calibri"/>
          <w:b/>
          <w:caps/>
          <w:color w:val="05ADA0"/>
          <w:sz w:val="28"/>
          <w:szCs w:val="28"/>
        </w:rPr>
        <w:t>I</w:t>
      </w:r>
      <w:r w:rsidR="00E70F88" w:rsidRPr="00EC67D0">
        <w:rPr>
          <w:rFonts w:ascii="Calibri" w:hAnsi="Calibri"/>
          <w:b/>
          <w:caps/>
          <w:color w:val="05ADA0"/>
          <w:sz w:val="28"/>
          <w:szCs w:val="28"/>
        </w:rPr>
        <w:t xml:space="preserve">V. </w:t>
      </w:r>
      <w:r w:rsidR="00E70F88">
        <w:rPr>
          <w:rFonts w:ascii="Calibri" w:hAnsi="Calibri"/>
          <w:b/>
          <w:caps/>
          <w:color w:val="05ADA0"/>
          <w:sz w:val="28"/>
          <w:szCs w:val="28"/>
        </w:rPr>
        <w:t xml:space="preserve">Attribution du </w:t>
      </w:r>
      <w:bookmarkStart w:id="3" w:name="_Hlk188538858"/>
      <w:r w:rsidR="00E70F88">
        <w:rPr>
          <w:rFonts w:ascii="Calibri" w:hAnsi="Calibri"/>
          <w:b/>
          <w:caps/>
          <w:color w:val="05ADA0"/>
          <w:sz w:val="28"/>
          <w:szCs w:val="28"/>
        </w:rPr>
        <w:t>march</w:t>
      </w:r>
      <w:r w:rsidR="00BD1049">
        <w:rPr>
          <w:rFonts w:ascii="Calibri" w:hAnsi="Calibri"/>
          <w:b/>
          <w:caps/>
          <w:color w:val="05ADA0"/>
          <w:sz w:val="28"/>
          <w:szCs w:val="28"/>
        </w:rPr>
        <w:t>É</w:t>
      </w:r>
      <w:bookmarkEnd w:id="3"/>
    </w:p>
    <w:p w14:paraId="135F701C" w14:textId="77777777" w:rsidR="00E70F88" w:rsidRPr="00332259" w:rsidRDefault="00E70F88" w:rsidP="00E70F88">
      <w:pPr>
        <w:spacing w:after="120" w:line="240" w:lineRule="auto"/>
        <w:jc w:val="center"/>
        <w:rPr>
          <w:rFonts w:ascii="Calibri" w:hAnsi="Calibri"/>
          <w:b/>
          <w:color w:val="05ADA0"/>
          <w:sz w:val="28"/>
          <w:szCs w:val="28"/>
        </w:rPr>
      </w:pPr>
    </w:p>
    <w:p w14:paraId="358F6621" w14:textId="77777777" w:rsidR="00E70F88" w:rsidRDefault="00E70F88" w:rsidP="00E70F88">
      <w:pPr>
        <w:spacing w:after="120" w:line="240" w:lineRule="auto"/>
        <w:jc w:val="both"/>
      </w:pPr>
      <w:r>
        <w:t>L’OFII procèdera dans un premier temps à la vérification de l’admissibilité des candidatures et de leur capacité à assurer la prestation. Elle procèdera ensuite à la vérification de la conformité technique des articles proposés.</w:t>
      </w:r>
    </w:p>
    <w:p w14:paraId="1BCD1845" w14:textId="678A276D" w:rsidR="00E70F88" w:rsidRDefault="00E70F88" w:rsidP="00E70F88">
      <w:pPr>
        <w:spacing w:after="120" w:line="240" w:lineRule="auto"/>
        <w:jc w:val="both"/>
      </w:pPr>
      <w:r>
        <w:t>Un article est considéré techniquement conforme s’il répond aux spécifications techniques minimales exigées. Les caractéristiques techniques supérieures (techniquement avantageuses) à celles exigées sont déclarées conformes mais ne conférent un avantage dans l’évaluation qu’en cas d’égalité des offres financières</w:t>
      </w:r>
      <w:r w:rsidR="00D30FD1">
        <w:t xml:space="preserve"> TTC</w:t>
      </w:r>
      <w:r>
        <w:t>.</w:t>
      </w:r>
    </w:p>
    <w:p w14:paraId="733D005E" w14:textId="77777777" w:rsidR="00D30FD1" w:rsidRDefault="00D30FD1" w:rsidP="00E70F88">
      <w:pPr>
        <w:spacing w:after="120" w:line="240" w:lineRule="auto"/>
        <w:jc w:val="both"/>
      </w:pPr>
    </w:p>
    <w:p w14:paraId="263721A5" w14:textId="7CF03DD3" w:rsidR="00EC67D0" w:rsidRDefault="00D30FD1" w:rsidP="00E70F88">
      <w:pPr>
        <w:spacing w:after="120" w:line="240" w:lineRule="auto"/>
        <w:jc w:val="both"/>
      </w:pPr>
      <w:r>
        <w:t xml:space="preserve">L’OFII </w:t>
      </w:r>
      <w:r w:rsidR="00E70F88">
        <w:t xml:space="preserve">se réserve le droit de ne pas donner suite à tout ou à une partie </w:t>
      </w:r>
      <w:r>
        <w:t>de la présente consultation</w:t>
      </w:r>
      <w:r w:rsidR="00E70F88">
        <w:t>.</w:t>
      </w:r>
    </w:p>
    <w:p w14:paraId="34363715" w14:textId="75EF96BC" w:rsidR="007E1C05" w:rsidRDefault="007E1C05" w:rsidP="005F4274">
      <w:pPr>
        <w:pStyle w:val="Default"/>
        <w:shd w:val="clear" w:color="auto" w:fill="FFFFFF" w:themeFill="background1"/>
        <w:spacing w:after="120"/>
        <w:jc w:val="both"/>
        <w:rPr>
          <w:rFonts w:asciiTheme="minorHAnsi" w:hAnsiTheme="minorHAnsi"/>
          <w:sz w:val="22"/>
          <w:szCs w:val="22"/>
        </w:rPr>
      </w:pPr>
    </w:p>
    <w:p w14:paraId="5FD79DC3" w14:textId="77777777" w:rsidR="00D30FD1" w:rsidRDefault="00D30FD1" w:rsidP="005F4274">
      <w:pPr>
        <w:pStyle w:val="Default"/>
        <w:shd w:val="clear" w:color="auto" w:fill="FFFFFF" w:themeFill="background1"/>
        <w:spacing w:after="120"/>
        <w:jc w:val="both"/>
        <w:rPr>
          <w:rFonts w:asciiTheme="minorHAnsi" w:hAnsiTheme="minorHAnsi"/>
          <w:sz w:val="22"/>
          <w:szCs w:val="22"/>
        </w:rPr>
      </w:pPr>
    </w:p>
    <w:p w14:paraId="62AD2908" w14:textId="77777777" w:rsidR="00D30FD1" w:rsidRDefault="00D30FD1" w:rsidP="005F4274">
      <w:pPr>
        <w:pStyle w:val="Default"/>
        <w:shd w:val="clear" w:color="auto" w:fill="FFFFFF" w:themeFill="background1"/>
        <w:spacing w:after="120"/>
        <w:jc w:val="both"/>
        <w:rPr>
          <w:rFonts w:asciiTheme="minorHAnsi" w:hAnsiTheme="minorHAnsi"/>
          <w:sz w:val="22"/>
          <w:szCs w:val="22"/>
        </w:rPr>
        <w:sectPr w:rsidR="00D30FD1" w:rsidSect="002E6BA6">
          <w:headerReference w:type="default" r:id="rId11"/>
          <w:footerReference w:type="default" r:id="rId12"/>
          <w:headerReference w:type="first" r:id="rId13"/>
          <w:pgSz w:w="11906" w:h="16838"/>
          <w:pgMar w:top="1134" w:right="1361" w:bottom="1134" w:left="1361" w:header="709" w:footer="567" w:gutter="0"/>
          <w:cols w:space="708"/>
          <w:titlePg/>
          <w:docGrid w:linePitch="360"/>
        </w:sectPr>
      </w:pPr>
    </w:p>
    <w:p w14:paraId="3DEF3221" w14:textId="76D9362F" w:rsidR="00D30FD1" w:rsidRPr="005702A9" w:rsidRDefault="00656F24" w:rsidP="00D30FD1">
      <w:pPr>
        <w:spacing w:after="120" w:line="240" w:lineRule="auto"/>
        <w:jc w:val="center"/>
        <w:rPr>
          <w:b/>
          <w:caps/>
          <w:sz w:val="20"/>
          <w:szCs w:val="20"/>
        </w:rPr>
      </w:pPr>
      <w:r w:rsidRPr="00656F24">
        <w:rPr>
          <w:b/>
          <w:bCs/>
          <w:caps/>
          <w:spacing w:val="20"/>
          <w:sz w:val="32"/>
          <w:szCs w:val="32"/>
        </w:rPr>
        <w:lastRenderedPageBreak/>
        <w:t xml:space="preserve">CONSULTATION POUR </w:t>
      </w:r>
      <w:r w:rsidR="00080545" w:rsidRPr="00080545">
        <w:rPr>
          <w:b/>
          <w:bCs/>
          <w:caps/>
          <w:spacing w:val="20"/>
          <w:sz w:val="32"/>
          <w:szCs w:val="32"/>
        </w:rPr>
        <w:t>L’ACQUISITION DE SIMULATION DE CABINET DE TOILETTE POUR E</w:t>
      </w:r>
      <w:r w:rsidR="00207519">
        <w:rPr>
          <w:b/>
          <w:bCs/>
          <w:caps/>
          <w:spacing w:val="20"/>
          <w:sz w:val="32"/>
          <w:szCs w:val="32"/>
        </w:rPr>
        <w:t>HP</w:t>
      </w:r>
      <w:r w:rsidR="00080545" w:rsidRPr="00080545">
        <w:rPr>
          <w:b/>
          <w:bCs/>
          <w:caps/>
          <w:spacing w:val="20"/>
          <w:sz w:val="32"/>
          <w:szCs w:val="32"/>
        </w:rPr>
        <w:t>AD</w:t>
      </w:r>
    </w:p>
    <w:p w14:paraId="19BB7F8D" w14:textId="77777777" w:rsidR="00D30FD1" w:rsidRDefault="00D30FD1" w:rsidP="005F4274">
      <w:pPr>
        <w:pStyle w:val="Default"/>
        <w:shd w:val="clear" w:color="auto" w:fill="FFFFFF" w:themeFill="background1"/>
        <w:spacing w:after="120"/>
        <w:jc w:val="both"/>
        <w:rPr>
          <w:rFonts w:asciiTheme="minorHAnsi" w:hAnsiTheme="minorHAnsi"/>
          <w:sz w:val="22"/>
          <w:szCs w:val="22"/>
        </w:rPr>
      </w:pPr>
    </w:p>
    <w:p w14:paraId="679834EE" w14:textId="77777777" w:rsidR="00D30FD1" w:rsidRDefault="00D30FD1" w:rsidP="00D30FD1">
      <w:pPr>
        <w:spacing w:after="0"/>
        <w:rPr>
          <w:rFonts w:ascii="Calibri" w:hAnsi="Calibri"/>
          <w:b/>
          <w:sz w:val="32"/>
        </w:rPr>
      </w:pPr>
      <w:r>
        <w:rPr>
          <w:rFonts w:ascii="Calibri" w:hAnsi="Calibri"/>
          <w:b/>
          <w:sz w:val="32"/>
        </w:rPr>
        <w:t>Annexe 1</w:t>
      </w:r>
    </w:p>
    <w:p w14:paraId="553385E5" w14:textId="77777777" w:rsidR="00D30FD1" w:rsidRDefault="00D30FD1" w:rsidP="00D30FD1">
      <w:pPr>
        <w:spacing w:after="0"/>
        <w:rPr>
          <w:rFonts w:eastAsia="Times New Roman" w:cstheme="minorHAnsi"/>
          <w:b/>
        </w:rPr>
      </w:pPr>
      <w:r w:rsidRPr="00476456">
        <w:rPr>
          <w:rFonts w:ascii="Calibri" w:hAnsi="Calibri"/>
          <w:b/>
          <w:sz w:val="32"/>
        </w:rPr>
        <w:t>DECLARATION SUR L'HONNEUR RELATIVE</w:t>
      </w:r>
      <w:r>
        <w:rPr>
          <w:rFonts w:ascii="Calibri" w:hAnsi="Calibri"/>
          <w:b/>
          <w:sz w:val="32"/>
        </w:rPr>
        <w:t xml:space="preserve"> </w:t>
      </w:r>
      <w:r w:rsidRPr="00476456">
        <w:rPr>
          <w:rFonts w:ascii="Calibri" w:hAnsi="Calibri"/>
          <w:b/>
          <w:sz w:val="32"/>
        </w:rPr>
        <w:t>AUX CRITERES D'EXCLUSION ET A L'ABSENCE DE CONFLIT D'INTERETS</w:t>
      </w:r>
      <w:r w:rsidRPr="00476456">
        <w:rPr>
          <w:rFonts w:ascii="Calibri" w:hAnsi="Calibri" w:cs="Arial"/>
          <w:b/>
          <w:sz w:val="32"/>
          <w:szCs w:val="32"/>
        </w:rPr>
        <w:t xml:space="preserve"> </w:t>
      </w:r>
    </w:p>
    <w:p w14:paraId="34A49090" w14:textId="77777777" w:rsidR="00D30FD1" w:rsidRDefault="00D30FD1" w:rsidP="00D30FD1">
      <w:pPr>
        <w:spacing w:after="0"/>
        <w:rPr>
          <w:rFonts w:eastAsia="Times New Roman" w:cstheme="minorHAnsi"/>
          <w:b/>
        </w:rPr>
      </w:pPr>
    </w:p>
    <w:p w14:paraId="284AAD25" w14:textId="77777777" w:rsidR="00D30FD1" w:rsidRPr="00476456" w:rsidRDefault="00D30FD1" w:rsidP="00D30FD1">
      <w:pPr>
        <w:rPr>
          <w:i/>
        </w:rPr>
      </w:pPr>
      <w:r w:rsidRPr="00476456">
        <w:rPr>
          <w:i/>
          <w:highlight w:val="lightGray"/>
        </w:rPr>
        <w:t>(Complétez ou supprimez les parties grisées en italiques entre parenthèses)</w:t>
      </w:r>
    </w:p>
    <w:p w14:paraId="53E12D32" w14:textId="77777777" w:rsidR="00D30FD1" w:rsidRPr="00476456" w:rsidRDefault="00D30FD1" w:rsidP="00D30FD1">
      <w:r w:rsidRPr="00476456">
        <w:rPr>
          <w:highlight w:val="lightGray"/>
        </w:rPr>
        <w:t>[Choisissez une option pour les parties grisées entre crochets]</w:t>
      </w:r>
    </w:p>
    <w:p w14:paraId="008FBF52" w14:textId="77777777" w:rsidR="00D30FD1" w:rsidRPr="00476456" w:rsidRDefault="00D30FD1" w:rsidP="00D30FD1"/>
    <w:p w14:paraId="25AB4C56" w14:textId="77777777" w:rsidR="00D30FD1" w:rsidRPr="00476456" w:rsidRDefault="00D30FD1" w:rsidP="00D30FD1">
      <w:pPr>
        <w:spacing w:before="40" w:after="40"/>
      </w:pPr>
      <w:r w:rsidRPr="00476456">
        <w:rPr>
          <w:highlight w:val="lightGray"/>
        </w:rPr>
        <w:t>[Le][La]</w:t>
      </w:r>
      <w:r w:rsidRPr="00476456">
        <w:t xml:space="preserve"> soussigné</w:t>
      </w:r>
      <w:r w:rsidRPr="00476456">
        <w:rPr>
          <w:highlight w:val="lightGray"/>
        </w:rPr>
        <w:t>[e]</w:t>
      </w:r>
      <w:r w:rsidRPr="00476456">
        <w:t xml:space="preserve"> </w:t>
      </w:r>
      <w:r w:rsidRPr="00476456">
        <w:rPr>
          <w:highlight w:val="lightGray"/>
        </w:rPr>
        <w:t>(</w:t>
      </w:r>
      <w:r w:rsidRPr="00476456">
        <w:rPr>
          <w:i/>
          <w:highlight w:val="lightGray"/>
        </w:rPr>
        <w:t>nom du signataire du présent formulaire</w:t>
      </w:r>
      <w:r w:rsidRPr="00476456">
        <w:rPr>
          <w:highlight w:val="lightGray"/>
        </w:rPr>
        <w:t>)</w:t>
      </w:r>
      <w:r>
        <w:t xml:space="preserve"> </w:t>
      </w:r>
      <w:r w:rsidRPr="00476456">
        <w:t>:</w:t>
      </w:r>
    </w:p>
    <w:p w14:paraId="379C44C7" w14:textId="77777777" w:rsidR="00D30FD1" w:rsidRPr="00476456" w:rsidRDefault="00D30FD1" w:rsidP="00D30FD1">
      <w:pPr>
        <w:numPr>
          <w:ilvl w:val="0"/>
          <w:numId w:val="19"/>
        </w:numPr>
        <w:tabs>
          <w:tab w:val="clear" w:pos="360"/>
          <w:tab w:val="num" w:pos="1080"/>
        </w:tabs>
        <w:spacing w:before="40" w:after="40" w:line="240" w:lineRule="auto"/>
        <w:ind w:left="1080"/>
        <w:jc w:val="both"/>
      </w:pPr>
      <w:proofErr w:type="gramStart"/>
      <w:r w:rsidRPr="00476456">
        <w:t>agissant</w:t>
      </w:r>
      <w:proofErr w:type="gramEnd"/>
      <w:r w:rsidRPr="00476456">
        <w:t xml:space="preserve"> en son nom propre </w:t>
      </w:r>
      <w:r w:rsidRPr="00476456">
        <w:rPr>
          <w:highlight w:val="lightGray"/>
        </w:rPr>
        <w:t>(</w:t>
      </w:r>
      <w:r w:rsidRPr="00476456">
        <w:rPr>
          <w:i/>
          <w:highlight w:val="lightGray"/>
        </w:rPr>
        <w:t>dans le cas d'une personne physique</w:t>
      </w:r>
      <w:r w:rsidRPr="00476456">
        <w:rPr>
          <w:highlight w:val="lightGray"/>
        </w:rPr>
        <w:t>)</w:t>
      </w:r>
    </w:p>
    <w:p w14:paraId="01075ADB" w14:textId="77777777" w:rsidR="00D30FD1" w:rsidRPr="00476456" w:rsidRDefault="00D30FD1" w:rsidP="00D30FD1">
      <w:pPr>
        <w:spacing w:before="40" w:after="40"/>
        <w:ind w:left="720" w:firstLine="720"/>
      </w:pPr>
      <w:proofErr w:type="gramStart"/>
      <w:r w:rsidRPr="00476456">
        <w:t>ou</w:t>
      </w:r>
      <w:proofErr w:type="gramEnd"/>
    </w:p>
    <w:p w14:paraId="1235232E" w14:textId="77777777" w:rsidR="00D30FD1" w:rsidRPr="00476456" w:rsidRDefault="00D30FD1" w:rsidP="00D30FD1">
      <w:pPr>
        <w:numPr>
          <w:ilvl w:val="0"/>
          <w:numId w:val="19"/>
        </w:numPr>
        <w:tabs>
          <w:tab w:val="clear" w:pos="360"/>
          <w:tab w:val="num" w:pos="1080"/>
        </w:tabs>
        <w:spacing w:before="40" w:after="40" w:line="240" w:lineRule="auto"/>
        <w:ind w:left="1080"/>
        <w:jc w:val="both"/>
        <w:rPr>
          <w:i/>
        </w:rPr>
      </w:pPr>
      <w:proofErr w:type="gramStart"/>
      <w:r w:rsidRPr="00476456">
        <w:t>agissant</w:t>
      </w:r>
      <w:proofErr w:type="gramEnd"/>
      <w:r w:rsidRPr="00476456">
        <w:t xml:space="preserve"> en qualité de représentant de la personne morale suivante</w:t>
      </w:r>
      <w:r>
        <w:t xml:space="preserve"> </w:t>
      </w:r>
      <w:r w:rsidRPr="00476456">
        <w:t xml:space="preserve">: </w:t>
      </w:r>
      <w:r w:rsidRPr="00476456">
        <w:rPr>
          <w:i/>
          <w:highlight w:val="lightGray"/>
        </w:rPr>
        <w:t>(uniquement si l'opérateur économique est une personne morale)</w:t>
      </w:r>
    </w:p>
    <w:p w14:paraId="1B936837" w14:textId="77777777" w:rsidR="00D30FD1" w:rsidRPr="00476456" w:rsidRDefault="00D30FD1" w:rsidP="00D30FD1">
      <w:pPr>
        <w:spacing w:before="40" w:after="40"/>
        <w:ind w:firstLine="720"/>
      </w:pPr>
      <w:proofErr w:type="gramStart"/>
      <w:r w:rsidRPr="00476456">
        <w:t>dénomination</w:t>
      </w:r>
      <w:proofErr w:type="gramEnd"/>
      <w:r w:rsidRPr="00476456">
        <w:t xml:space="preserve"> officielle complète</w:t>
      </w:r>
      <w:r>
        <w:t xml:space="preserve"> </w:t>
      </w:r>
      <w:r w:rsidRPr="00476456">
        <w:t>:</w:t>
      </w:r>
    </w:p>
    <w:p w14:paraId="0111D66C" w14:textId="77777777" w:rsidR="00D30FD1" w:rsidRPr="00476456" w:rsidRDefault="00D30FD1" w:rsidP="00D30FD1">
      <w:pPr>
        <w:spacing w:before="40" w:after="40"/>
        <w:ind w:firstLine="720"/>
      </w:pPr>
      <w:proofErr w:type="gramStart"/>
      <w:r w:rsidRPr="00476456">
        <w:t>forme</w:t>
      </w:r>
      <w:proofErr w:type="gramEnd"/>
      <w:r w:rsidRPr="00476456">
        <w:t xml:space="preserve"> juridique officielle</w:t>
      </w:r>
      <w:r>
        <w:t xml:space="preserve"> </w:t>
      </w:r>
      <w:r w:rsidRPr="00476456">
        <w:t>:</w:t>
      </w:r>
    </w:p>
    <w:p w14:paraId="245B8D31" w14:textId="77777777" w:rsidR="00D30FD1" w:rsidRPr="00476456" w:rsidRDefault="00D30FD1" w:rsidP="00D30FD1">
      <w:pPr>
        <w:spacing w:before="40" w:after="40"/>
        <w:ind w:firstLine="720"/>
      </w:pPr>
      <w:proofErr w:type="gramStart"/>
      <w:r w:rsidRPr="00476456">
        <w:t>adresse</w:t>
      </w:r>
      <w:proofErr w:type="gramEnd"/>
      <w:r w:rsidRPr="00476456">
        <w:t xml:space="preserve"> officielle complète</w:t>
      </w:r>
      <w:r>
        <w:t xml:space="preserve"> </w:t>
      </w:r>
      <w:r w:rsidRPr="00476456">
        <w:t>:</w:t>
      </w:r>
    </w:p>
    <w:p w14:paraId="6744697A" w14:textId="5F620AE5" w:rsidR="00D30FD1" w:rsidRDefault="00D30FD1" w:rsidP="00D30FD1">
      <w:pPr>
        <w:spacing w:before="40" w:after="40"/>
        <w:ind w:firstLine="720"/>
      </w:pPr>
      <w:proofErr w:type="gramStart"/>
      <w:r w:rsidRPr="00476456">
        <w:t>n</w:t>
      </w:r>
      <w:proofErr w:type="gramEnd"/>
      <w:r w:rsidRPr="00476456">
        <w:t xml:space="preserve">° </w:t>
      </w:r>
      <w:r>
        <w:t xml:space="preserve">de matricule fiscal </w:t>
      </w:r>
      <w:r w:rsidRPr="00476456">
        <w:t>:</w:t>
      </w:r>
    </w:p>
    <w:p w14:paraId="3B6969FA" w14:textId="58DED9A0" w:rsidR="00D30FD1" w:rsidRDefault="00D30FD1" w:rsidP="00D30FD1">
      <w:pPr>
        <w:spacing w:before="40" w:after="40"/>
        <w:ind w:firstLine="720"/>
      </w:pPr>
      <w:proofErr w:type="gramStart"/>
      <w:r>
        <w:t>n</w:t>
      </w:r>
      <w:proofErr w:type="gramEnd"/>
      <w:r>
        <w:t>° d’immatriculation au registre de commerce :</w:t>
      </w:r>
    </w:p>
    <w:p w14:paraId="0CF5CA35" w14:textId="77777777" w:rsidR="00D30FD1" w:rsidRPr="00476456" w:rsidRDefault="00D30FD1" w:rsidP="00D30FD1">
      <w:pPr>
        <w:spacing w:before="40" w:after="40"/>
        <w:ind w:firstLine="720"/>
      </w:pPr>
    </w:p>
    <w:p w14:paraId="468F64C2" w14:textId="5D80FCB1" w:rsidR="00D30FD1" w:rsidRPr="00261672" w:rsidRDefault="00D30FD1" w:rsidP="00261672">
      <w:pPr>
        <w:numPr>
          <w:ilvl w:val="0"/>
          <w:numId w:val="20"/>
        </w:numPr>
        <w:spacing w:before="240" w:after="120" w:line="240" w:lineRule="auto"/>
        <w:ind w:left="714" w:hanging="357"/>
        <w:jc w:val="both"/>
      </w:pPr>
      <w:proofErr w:type="gramStart"/>
      <w:r w:rsidRPr="00476456">
        <w:t>déclare</w:t>
      </w:r>
      <w:proofErr w:type="gramEnd"/>
      <w:r w:rsidRPr="00476456">
        <w:t xml:space="preserve"> </w:t>
      </w:r>
      <w:r w:rsidRPr="00476456">
        <w:rPr>
          <w:highlight w:val="lightGray"/>
        </w:rPr>
        <w:t>[</w:t>
      </w:r>
      <w:r w:rsidRPr="00261672">
        <w:rPr>
          <w:highlight w:val="lightGray"/>
        </w:rPr>
        <w:t>que la personne morale susmentionnée]</w:t>
      </w:r>
      <w:r w:rsidR="00AF207B">
        <w:rPr>
          <w:highlight w:val="lightGray"/>
        </w:rPr>
        <w:t xml:space="preserve"> </w:t>
      </w:r>
      <w:r w:rsidRPr="00261672">
        <w:rPr>
          <w:highlight w:val="lightGray"/>
        </w:rPr>
        <w:t>[qu'il][qu'elle]</w:t>
      </w:r>
      <w:r w:rsidRPr="00261672">
        <w:t xml:space="preserve"> ne se trouve pas dans une situation mentionnée aux articles L. 2141-1 à L 2141-6 et L. 2141-7 à L. 2141-11 du Code de la commande publique et notamment dans une situation faisant </w:t>
      </w:r>
      <w:r w:rsidRPr="00261672">
        <w:rPr>
          <w:highlight w:val="lightGray"/>
        </w:rPr>
        <w:t>[qu'il][qu'elle]</w:t>
      </w:r>
      <w:r w:rsidRPr="00261672">
        <w:t xml:space="preserve"> :</w:t>
      </w:r>
    </w:p>
    <w:p w14:paraId="06192E7D" w14:textId="77777777" w:rsidR="00D30FD1" w:rsidRPr="00261672" w:rsidRDefault="00D30FD1" w:rsidP="00261672">
      <w:pPr>
        <w:pStyle w:val="Text1"/>
        <w:numPr>
          <w:ilvl w:val="0"/>
          <w:numId w:val="18"/>
        </w:numPr>
        <w:spacing w:before="40" w:after="40"/>
        <w:rPr>
          <w:rFonts w:asciiTheme="minorHAnsi" w:hAnsiTheme="minorHAnsi"/>
          <w:noProof/>
          <w:sz w:val="22"/>
          <w:szCs w:val="22"/>
          <w:lang w:val="fr-FR"/>
        </w:rPr>
      </w:pPr>
      <w:proofErr w:type="gramStart"/>
      <w:r w:rsidRPr="00261672">
        <w:rPr>
          <w:rFonts w:asciiTheme="minorHAnsi" w:hAnsiTheme="minorHAnsi"/>
          <w:sz w:val="22"/>
          <w:szCs w:val="22"/>
          <w:lang w:val="fr-FR"/>
        </w:rPr>
        <w:t>est</w:t>
      </w:r>
      <w:proofErr w:type="gramEnd"/>
      <w:r w:rsidRPr="00261672">
        <w:rPr>
          <w:rFonts w:asciiTheme="minorHAnsi" w:hAnsiTheme="minorHAnsi"/>
          <w:sz w:val="22"/>
          <w:szCs w:val="22"/>
          <w:lang w:val="fr-FR"/>
        </w:rPr>
        <w:t xml:space="preserve"> en état ou fait l'objet d'une procédure de faillite, de liquidation, de règlement judiciaire ou de concordat préventif, de cessation d'activité, ou est dans toute situation analogue résultant d'une procédure de même nature existant dans les législations et réglementations nationales ;</w:t>
      </w:r>
    </w:p>
    <w:p w14:paraId="0F1913E1" w14:textId="7B86918A" w:rsidR="00D30FD1" w:rsidRPr="00261672" w:rsidRDefault="00D30FD1" w:rsidP="00BD1049">
      <w:pPr>
        <w:pStyle w:val="Text1"/>
        <w:numPr>
          <w:ilvl w:val="0"/>
          <w:numId w:val="18"/>
        </w:numPr>
        <w:spacing w:before="40" w:after="40"/>
        <w:ind w:left="357" w:hanging="357"/>
        <w:rPr>
          <w:rFonts w:asciiTheme="minorHAnsi" w:hAnsiTheme="minorHAnsi"/>
          <w:noProof/>
          <w:sz w:val="22"/>
          <w:szCs w:val="22"/>
          <w:lang w:val="fr-FR"/>
        </w:rPr>
      </w:pPr>
      <w:proofErr w:type="gramStart"/>
      <w:r w:rsidRPr="00261672">
        <w:rPr>
          <w:rFonts w:asciiTheme="minorHAnsi" w:hAnsiTheme="minorHAnsi"/>
          <w:sz w:val="22"/>
          <w:szCs w:val="22"/>
          <w:lang w:val="fr-FR"/>
        </w:rPr>
        <w:t>a</w:t>
      </w:r>
      <w:proofErr w:type="gramEnd"/>
      <w:r w:rsidRPr="00261672">
        <w:rPr>
          <w:rFonts w:asciiTheme="minorHAnsi" w:hAnsiTheme="minorHAnsi"/>
          <w:sz w:val="22"/>
          <w:szCs w:val="22"/>
          <w:lang w:val="fr-FR"/>
        </w:rPr>
        <w:t xml:space="preserve"> fait l'objet d'une condamnation prononcée par un jugement rendu par une autorité compétente d'un État membre ayant force de chose jugée pour tout délit affectant sa moralité professionnelle</w:t>
      </w:r>
      <w:r w:rsidR="00BD1049">
        <w:rPr>
          <w:rFonts w:asciiTheme="minorHAnsi" w:hAnsiTheme="minorHAnsi"/>
          <w:sz w:val="22"/>
          <w:szCs w:val="22"/>
          <w:lang w:val="fr-FR"/>
        </w:rPr>
        <w:t> </w:t>
      </w:r>
      <w:r w:rsidRPr="00261672">
        <w:rPr>
          <w:rFonts w:asciiTheme="minorHAnsi" w:hAnsiTheme="minorHAnsi"/>
          <w:sz w:val="22"/>
          <w:szCs w:val="22"/>
          <w:lang w:val="fr-FR"/>
        </w:rPr>
        <w:t>;</w:t>
      </w:r>
    </w:p>
    <w:p w14:paraId="501C677E" w14:textId="77777777" w:rsidR="00D30FD1" w:rsidRPr="00261672" w:rsidRDefault="00D30FD1" w:rsidP="00261672">
      <w:pPr>
        <w:pStyle w:val="Text1"/>
        <w:numPr>
          <w:ilvl w:val="0"/>
          <w:numId w:val="18"/>
        </w:numPr>
        <w:spacing w:before="40" w:after="40"/>
        <w:rPr>
          <w:rFonts w:asciiTheme="minorHAnsi" w:hAnsiTheme="minorHAnsi"/>
          <w:noProof/>
          <w:sz w:val="22"/>
          <w:szCs w:val="22"/>
          <w:lang w:val="fr-FR"/>
        </w:rPr>
      </w:pPr>
      <w:proofErr w:type="gramStart"/>
      <w:r w:rsidRPr="00261672">
        <w:rPr>
          <w:rFonts w:asciiTheme="minorHAnsi" w:hAnsiTheme="minorHAnsi"/>
          <w:sz w:val="22"/>
          <w:szCs w:val="22"/>
          <w:lang w:val="fr-FR"/>
        </w:rPr>
        <w:t>a</w:t>
      </w:r>
      <w:proofErr w:type="gramEnd"/>
      <w:r w:rsidRPr="00261672">
        <w:rPr>
          <w:rFonts w:asciiTheme="minorHAnsi" w:hAnsiTheme="minorHAnsi"/>
          <w:sz w:val="22"/>
          <w:szCs w:val="22"/>
          <w:lang w:val="fr-FR"/>
        </w:rPr>
        <w:t xml:space="preserve"> commis, en matière professionnelle, une faute grave constatée par tout moyen que les pouvoirs adjudicateurs peuvent justifier, y compris par une décision de la Banque européenne d'investissement ou d'une organisation internationale ;</w:t>
      </w:r>
    </w:p>
    <w:p w14:paraId="6CBB34EC" w14:textId="77777777" w:rsidR="00D30FD1" w:rsidRPr="00261672" w:rsidRDefault="00D30FD1" w:rsidP="00261672">
      <w:pPr>
        <w:pStyle w:val="Text1"/>
        <w:numPr>
          <w:ilvl w:val="0"/>
          <w:numId w:val="18"/>
        </w:numPr>
        <w:spacing w:before="40" w:after="40"/>
        <w:rPr>
          <w:rFonts w:asciiTheme="minorHAnsi" w:hAnsiTheme="minorHAnsi"/>
          <w:noProof/>
          <w:sz w:val="22"/>
          <w:szCs w:val="22"/>
          <w:lang w:val="fr-FR"/>
        </w:rPr>
      </w:pPr>
      <w:proofErr w:type="gramStart"/>
      <w:r w:rsidRPr="00261672">
        <w:rPr>
          <w:rFonts w:asciiTheme="minorHAnsi" w:hAnsiTheme="minorHAnsi"/>
          <w:sz w:val="22"/>
          <w:szCs w:val="22"/>
          <w:lang w:val="fr-FR"/>
        </w:rPr>
        <w:t>n'a</w:t>
      </w:r>
      <w:proofErr w:type="gramEnd"/>
      <w:r w:rsidRPr="00261672">
        <w:rPr>
          <w:rFonts w:asciiTheme="minorHAnsi" w:hAnsiTheme="minorHAnsi"/>
          <w:sz w:val="22"/>
          <w:szCs w:val="22"/>
          <w:lang w:val="fr-FR"/>
        </w:rPr>
        <w:t xml:space="preserve"> pas respecté ses obligations relatives au paiement des cotisations de sécurité sociale ou ses obligations relatives au paiement de ses impôts selon les dispositions légales du pays où </w:t>
      </w:r>
      <w:r w:rsidRPr="00261672">
        <w:rPr>
          <w:rFonts w:asciiTheme="minorHAnsi" w:hAnsiTheme="minorHAnsi"/>
          <w:sz w:val="22"/>
          <w:szCs w:val="22"/>
          <w:highlight w:val="lightGray"/>
          <w:lang w:val="fr-FR"/>
        </w:rPr>
        <w:t>[il][elle]</w:t>
      </w:r>
      <w:r w:rsidRPr="00261672">
        <w:rPr>
          <w:rFonts w:asciiTheme="minorHAnsi" w:hAnsiTheme="minorHAnsi"/>
          <w:sz w:val="22"/>
          <w:szCs w:val="22"/>
          <w:lang w:val="fr-FR"/>
        </w:rPr>
        <w:t xml:space="preserve"> est établi</w:t>
      </w:r>
      <w:r w:rsidRPr="00261672">
        <w:rPr>
          <w:rFonts w:asciiTheme="minorHAnsi" w:hAnsiTheme="minorHAnsi"/>
          <w:sz w:val="22"/>
          <w:szCs w:val="22"/>
          <w:highlight w:val="lightGray"/>
          <w:lang w:val="fr-FR"/>
        </w:rPr>
        <w:t>[e]</w:t>
      </w:r>
      <w:r w:rsidRPr="00261672">
        <w:rPr>
          <w:rFonts w:asciiTheme="minorHAnsi" w:hAnsiTheme="minorHAnsi"/>
          <w:sz w:val="22"/>
          <w:szCs w:val="22"/>
          <w:lang w:val="fr-FR"/>
        </w:rPr>
        <w:t xml:space="preserve"> ou celles du pays du pouvoir adjudicateur ou encore celles du pays où le marché doit s'exécuter ;</w:t>
      </w:r>
    </w:p>
    <w:p w14:paraId="64EA2E01" w14:textId="77777777" w:rsidR="00D30FD1" w:rsidRPr="00261672" w:rsidRDefault="00D30FD1" w:rsidP="00261672">
      <w:pPr>
        <w:pStyle w:val="Text1"/>
        <w:numPr>
          <w:ilvl w:val="0"/>
          <w:numId w:val="18"/>
        </w:numPr>
        <w:spacing w:before="40" w:after="40"/>
        <w:rPr>
          <w:rFonts w:asciiTheme="minorHAnsi" w:hAnsiTheme="minorHAnsi"/>
          <w:noProof/>
          <w:sz w:val="22"/>
          <w:szCs w:val="22"/>
          <w:lang w:val="fr-FR"/>
        </w:rPr>
      </w:pPr>
      <w:proofErr w:type="gramStart"/>
      <w:r w:rsidRPr="00261672">
        <w:rPr>
          <w:rFonts w:asciiTheme="minorHAnsi" w:hAnsiTheme="minorHAnsi"/>
          <w:sz w:val="22"/>
          <w:szCs w:val="22"/>
          <w:lang w:val="fr-FR"/>
        </w:rPr>
        <w:lastRenderedPageBreak/>
        <w:t>a</w:t>
      </w:r>
      <w:proofErr w:type="gramEnd"/>
      <w:r w:rsidRPr="00261672">
        <w:rPr>
          <w:rFonts w:asciiTheme="minorHAnsi" w:hAnsiTheme="minorHAnsi"/>
          <w:sz w:val="22"/>
          <w:szCs w:val="22"/>
          <w:lang w:val="fr-FR"/>
        </w:rPr>
        <w:t xml:space="preserve"> fait l'objet d'un jugement ayant force de chose jugée pour fraude, corruption, participation à une organisation criminelle, blanchiment de capitaux ou toute autre activité illégale, lorsque ladite activité illégale porte atteinte aux intérêts financiers de l'Union ou de tout Etat membre ;</w:t>
      </w:r>
    </w:p>
    <w:p w14:paraId="06F3C857" w14:textId="77777777" w:rsidR="00D30FD1" w:rsidRPr="00261672" w:rsidRDefault="00D30FD1" w:rsidP="00261672">
      <w:pPr>
        <w:numPr>
          <w:ilvl w:val="0"/>
          <w:numId w:val="18"/>
        </w:numPr>
        <w:spacing w:before="40" w:after="40" w:line="240" w:lineRule="auto"/>
        <w:jc w:val="both"/>
      </w:pPr>
      <w:proofErr w:type="gramStart"/>
      <w:r w:rsidRPr="00261672">
        <w:t>fait</w:t>
      </w:r>
      <w:proofErr w:type="gramEnd"/>
      <w:r w:rsidRPr="00261672">
        <w:t xml:space="preserve"> l'objet d'une sanction administrative pour s'être rendu</w:t>
      </w:r>
      <w:r w:rsidRPr="00261672">
        <w:rPr>
          <w:highlight w:val="lightGray"/>
        </w:rPr>
        <w:t>[e]</w:t>
      </w:r>
      <w:r w:rsidRPr="00261672">
        <w:t xml:space="preserve"> coupable de fausses déclarations en fournissant les renseignements exigés par le pouvoir adjudicateur pour sa participation à une procédure d'octroi d'une subvention ou de passation d'un autre marché, ou n'a pas fourni ces renseignements, ou pour avoir été déclaré</w:t>
      </w:r>
      <w:r w:rsidRPr="00261672">
        <w:rPr>
          <w:highlight w:val="lightGray"/>
        </w:rPr>
        <w:t>[e]</w:t>
      </w:r>
      <w:r w:rsidRPr="00261672">
        <w:t xml:space="preserve"> en défaut grave d'exécution de ses obligations en vertu de marchés ou de subventions financés par le budget de l'Union ou de tout Etat membre.</w:t>
      </w:r>
    </w:p>
    <w:p w14:paraId="51595B44" w14:textId="77777777" w:rsidR="00D30FD1" w:rsidRPr="00261672" w:rsidRDefault="00D30FD1" w:rsidP="00261672">
      <w:pPr>
        <w:numPr>
          <w:ilvl w:val="0"/>
          <w:numId w:val="23"/>
        </w:numPr>
        <w:spacing w:before="240" w:after="120" w:line="240" w:lineRule="auto"/>
        <w:ind w:left="714" w:hanging="357"/>
        <w:jc w:val="both"/>
      </w:pPr>
      <w:r w:rsidRPr="00261672">
        <w:t>(</w:t>
      </w:r>
      <w:r w:rsidRPr="00261672">
        <w:rPr>
          <w:i/>
          <w:highlight w:val="lightGray"/>
          <w:u w:val="single"/>
        </w:rPr>
        <w:t>Uniquement pour les personnes morales autres que les États membres et les autorités locales, autrement supprimer la mention</w:t>
      </w:r>
      <w:r w:rsidRPr="00261672">
        <w:t>) déclare que les personnes physiques ayant le pouvoir de représentation, de décision ou de contrôle</w:t>
      </w:r>
      <w:r w:rsidRPr="00261672">
        <w:rPr>
          <w:rStyle w:val="Appelnotedebasdep"/>
        </w:rPr>
        <w:footnoteReference w:id="1"/>
      </w:r>
      <w:r w:rsidRPr="00261672">
        <w:t xml:space="preserve"> sur l'entité légale susmentionnée ne se trouvent pas dans la situation visée aux points b) ou e) ci-dessus ; </w:t>
      </w:r>
    </w:p>
    <w:p w14:paraId="6C0F193D" w14:textId="11921A94" w:rsidR="00D30FD1" w:rsidRPr="00261672" w:rsidRDefault="00D30FD1" w:rsidP="00261672">
      <w:pPr>
        <w:numPr>
          <w:ilvl w:val="0"/>
          <w:numId w:val="21"/>
        </w:numPr>
        <w:spacing w:before="240" w:after="120" w:line="240" w:lineRule="auto"/>
        <w:ind w:left="714" w:hanging="357"/>
        <w:jc w:val="both"/>
      </w:pPr>
      <w:proofErr w:type="gramStart"/>
      <w:r w:rsidRPr="00261672">
        <w:t>déclare</w:t>
      </w:r>
      <w:proofErr w:type="gramEnd"/>
      <w:r w:rsidRPr="00261672">
        <w:t xml:space="preserve"> </w:t>
      </w:r>
      <w:r w:rsidRPr="00261672">
        <w:rPr>
          <w:highlight w:val="lightGray"/>
        </w:rPr>
        <w:t>[que la personne morale susmentionnée]</w:t>
      </w:r>
      <w:r w:rsidR="000640EB">
        <w:rPr>
          <w:highlight w:val="lightGray"/>
        </w:rPr>
        <w:t xml:space="preserve"> </w:t>
      </w:r>
      <w:r w:rsidRPr="00261672">
        <w:rPr>
          <w:highlight w:val="lightGray"/>
        </w:rPr>
        <w:t>[qu'il][qu'elle]</w:t>
      </w:r>
      <w:r w:rsidRPr="00261672">
        <w:t xml:space="preserve"> :</w:t>
      </w:r>
    </w:p>
    <w:p w14:paraId="1A483BB0" w14:textId="45BDDD8A" w:rsidR="00D30FD1" w:rsidRPr="00261672" w:rsidRDefault="00D30FD1" w:rsidP="00261672">
      <w:pPr>
        <w:spacing w:before="40" w:after="40"/>
        <w:ind w:left="284" w:hanging="273"/>
        <w:jc w:val="both"/>
      </w:pPr>
      <w:r w:rsidRPr="00261672">
        <w:t>g)</w:t>
      </w:r>
      <w:r w:rsidRPr="00261672">
        <w:tab/>
        <w:t>ne se trouve pas en situation de conflit d'intérêts par rapport au marché</w:t>
      </w:r>
      <w:r w:rsidR="005702A9" w:rsidRPr="00261672">
        <w:t xml:space="preserve"> </w:t>
      </w:r>
      <w:r w:rsidRPr="00261672">
        <w:t>; un conflit d'intérêts peut notamment résulter d'intérêts économiques, d'affinités politiques ou nationales, de liens familiaux ou sentimentaux, ou de tout autre type de relations ou d'intérêts communs ;</w:t>
      </w:r>
    </w:p>
    <w:p w14:paraId="60269299" w14:textId="77777777" w:rsidR="00D30FD1" w:rsidRPr="00261672" w:rsidRDefault="00D30FD1" w:rsidP="00261672">
      <w:pPr>
        <w:spacing w:before="40" w:after="40"/>
        <w:ind w:left="284" w:hanging="273"/>
        <w:jc w:val="both"/>
      </w:pPr>
      <w:r w:rsidRPr="00261672">
        <w:t>h)</w:t>
      </w:r>
      <w:r w:rsidRPr="00261672">
        <w:tab/>
        <w:t>fera connaître, sans délai, au pouvoir adjudicateur toute situation constitutive d'un conflit d'intérêts ou susceptible de conduire à un conflit d'intérêts ;</w:t>
      </w:r>
    </w:p>
    <w:p w14:paraId="42D2D23F" w14:textId="77777777" w:rsidR="00D30FD1" w:rsidRPr="00261672" w:rsidRDefault="00D30FD1" w:rsidP="00261672">
      <w:pPr>
        <w:spacing w:before="40" w:after="40"/>
        <w:ind w:left="284" w:hanging="273"/>
        <w:jc w:val="both"/>
      </w:pPr>
      <w:r w:rsidRPr="00261672">
        <w:t>i)</w:t>
      </w:r>
      <w:r w:rsidRPr="00261672">
        <w:tab/>
        <w:t>n'a pas consenti, recherché, cherché à obtenir ou accepté, et s'engage à ne pas consentir, rechercher, chercher à obtenir ou accepter, d'avantage, financier ou en nature, en faveur ou de la part d'une quelconque personne lorsque cet avantage constitue une pratique illégale ou relève de la corruption, directement ou indirectement, en ce qu'il revient à une gratification ou une récompense liée à l'attribution du marché ;</w:t>
      </w:r>
    </w:p>
    <w:p w14:paraId="2CD88C7C" w14:textId="77777777" w:rsidR="00D30FD1" w:rsidRPr="00261672" w:rsidRDefault="00D30FD1" w:rsidP="00261672">
      <w:pPr>
        <w:spacing w:before="40" w:after="40"/>
        <w:ind w:left="284" w:hanging="273"/>
        <w:jc w:val="both"/>
      </w:pPr>
      <w:r w:rsidRPr="00261672">
        <w:t>j)</w:t>
      </w:r>
      <w:r w:rsidRPr="00261672">
        <w:tab/>
        <w:t>a fourni des renseignements exacts, sincères et complets au pouvoir adjudicateur dans le cadre de la présente procédure de passation de marché ;</w:t>
      </w:r>
    </w:p>
    <w:p w14:paraId="0A924379" w14:textId="46353C45" w:rsidR="00D30FD1" w:rsidRPr="00261672" w:rsidRDefault="00D30FD1" w:rsidP="00261672">
      <w:pPr>
        <w:numPr>
          <w:ilvl w:val="0"/>
          <w:numId w:val="22"/>
        </w:numPr>
        <w:spacing w:before="240" w:after="120" w:line="240" w:lineRule="auto"/>
        <w:ind w:left="726" w:hanging="357"/>
        <w:jc w:val="both"/>
      </w:pPr>
      <w:proofErr w:type="gramStart"/>
      <w:r w:rsidRPr="00261672">
        <w:t>reconnaît</w:t>
      </w:r>
      <w:proofErr w:type="gramEnd"/>
      <w:r w:rsidRPr="00261672">
        <w:t xml:space="preserve"> </w:t>
      </w:r>
      <w:r w:rsidRPr="00261672">
        <w:rPr>
          <w:highlight w:val="lightGray"/>
        </w:rPr>
        <w:t>[que la personne morale susmentionnée]</w:t>
      </w:r>
      <w:r w:rsidR="000640EB">
        <w:rPr>
          <w:highlight w:val="lightGray"/>
        </w:rPr>
        <w:t xml:space="preserve"> </w:t>
      </w:r>
      <w:r w:rsidRPr="00261672">
        <w:rPr>
          <w:highlight w:val="lightGray"/>
        </w:rPr>
        <w:t>[qu'il][qu'elle]</w:t>
      </w:r>
      <w:r w:rsidRPr="00261672">
        <w:t xml:space="preserve"> peut être frappé</w:t>
      </w:r>
      <w:r w:rsidRPr="00261672">
        <w:rPr>
          <w:highlight w:val="lightGray"/>
        </w:rPr>
        <w:t>[e]</w:t>
      </w:r>
      <w:r w:rsidRPr="00261672">
        <w:t xml:space="preserve"> de sanctions administratives et financières s'il est établi que de fausses déclarations ont été faites ou que de fausses informations ont été fournies. </w:t>
      </w:r>
    </w:p>
    <w:p w14:paraId="283324F1" w14:textId="77777777" w:rsidR="00D30FD1" w:rsidRPr="00261672" w:rsidRDefault="00D30FD1" w:rsidP="00261672">
      <w:pPr>
        <w:spacing w:before="40" w:after="40"/>
        <w:ind w:firstLine="11"/>
        <w:jc w:val="both"/>
      </w:pPr>
      <w:r w:rsidRPr="00261672">
        <w:t>En cas d'attribution du marché, les éléments suivants sont fournis sur demande et dans le délai fixé par le pouvoir adjudicateur :</w:t>
      </w:r>
    </w:p>
    <w:p w14:paraId="4D1CFCEE" w14:textId="77777777" w:rsidR="00D30FD1" w:rsidRPr="00261672" w:rsidRDefault="00D30FD1" w:rsidP="00261672">
      <w:pPr>
        <w:pStyle w:val="Text1"/>
        <w:spacing w:before="40" w:after="40"/>
        <w:ind w:left="426"/>
        <w:rPr>
          <w:rFonts w:asciiTheme="minorHAnsi" w:hAnsiTheme="minorHAnsi"/>
          <w:noProof/>
          <w:sz w:val="22"/>
          <w:szCs w:val="22"/>
          <w:lang w:val="fr-FR"/>
        </w:rPr>
      </w:pPr>
      <w:r w:rsidRPr="00261672">
        <w:rPr>
          <w:rFonts w:asciiTheme="minorHAnsi" w:hAnsiTheme="minorHAnsi"/>
          <w:sz w:val="22"/>
          <w:szCs w:val="22"/>
          <w:lang w:val="fr-FR"/>
        </w:rPr>
        <w:t>Pour les cas mentionnés aux points a), b) et e), un extrait récent du casier judiciaire est requis ou, à défaut, un document équivalent récent, délivré par une autorité judiciaire ou administrative du pays d'origine ou de provenance, faisant apparaître que les exigences concernées sont satisfaites.</w:t>
      </w:r>
      <w:r w:rsidRPr="00261672">
        <w:rPr>
          <w:rFonts w:asciiTheme="minorHAnsi" w:hAnsiTheme="minorHAnsi"/>
          <w:noProof/>
          <w:sz w:val="22"/>
          <w:szCs w:val="22"/>
          <w:lang w:val="fr-FR"/>
        </w:rPr>
        <w:t xml:space="preserve"> </w:t>
      </w:r>
      <w:r w:rsidRPr="00261672">
        <w:rPr>
          <w:rFonts w:asciiTheme="minorHAnsi" w:hAnsiTheme="minorHAnsi"/>
          <w:sz w:val="22"/>
          <w:szCs w:val="22"/>
          <w:lang w:val="fr-FR"/>
        </w:rPr>
        <w:t>Si le soumissionnaire est une personne morale et que le droit national du pays dans lequel il est établi ne prévoit pas la fourniture de tels justificatifs pour les personnes morales, ces documents sont demandés pour les personnes physiques, comme les chefs d'entreprise ou toute personne ayant le pouvoir de représentation, de décision ou de contrôle du soumissionnaire.</w:t>
      </w:r>
    </w:p>
    <w:p w14:paraId="6C2005F5" w14:textId="77777777" w:rsidR="00D30FD1" w:rsidRPr="00261672" w:rsidRDefault="00D30FD1" w:rsidP="00261672">
      <w:pPr>
        <w:pStyle w:val="Text1"/>
        <w:spacing w:before="40" w:after="40"/>
        <w:ind w:left="426"/>
        <w:rPr>
          <w:rFonts w:asciiTheme="minorHAnsi" w:hAnsiTheme="minorHAnsi"/>
          <w:noProof/>
          <w:sz w:val="22"/>
          <w:szCs w:val="22"/>
          <w:lang w:val="fr-FR"/>
        </w:rPr>
      </w:pPr>
      <w:r w:rsidRPr="00261672">
        <w:rPr>
          <w:rFonts w:asciiTheme="minorHAnsi" w:hAnsiTheme="minorHAnsi"/>
          <w:sz w:val="22"/>
          <w:szCs w:val="22"/>
          <w:lang w:val="fr-FR"/>
        </w:rPr>
        <w:t>Dans le cas visé au point d) ci-dessus, des attestations ou des courriers récents, émis par les autorités compétentes de l'État concerné, sont requis.</w:t>
      </w:r>
      <w:r w:rsidRPr="00261672">
        <w:rPr>
          <w:rFonts w:asciiTheme="minorHAnsi" w:hAnsiTheme="minorHAnsi"/>
          <w:noProof/>
          <w:sz w:val="22"/>
          <w:szCs w:val="22"/>
          <w:lang w:val="fr-FR"/>
        </w:rPr>
        <w:t xml:space="preserve"> </w:t>
      </w:r>
      <w:r w:rsidRPr="00261672">
        <w:rPr>
          <w:rFonts w:asciiTheme="minorHAnsi" w:hAnsiTheme="minorHAnsi"/>
          <w:sz w:val="22"/>
          <w:szCs w:val="22"/>
          <w:lang w:val="fr-FR"/>
        </w:rPr>
        <w:t>Ces documents doivent apporter la preuve du paiement de tous les impôts, taxes et cotisations de sécurité sociale dont le soumissionnaire est redevable, y compris la TVA, l'impôt sur le revenu (personnes physiques uniquement), l'impôt sur les sociétés (personnes morales uniquement) et les charges sociales.</w:t>
      </w:r>
    </w:p>
    <w:p w14:paraId="23917D7E" w14:textId="77777777" w:rsidR="00D30FD1" w:rsidRPr="00261672" w:rsidRDefault="00D30FD1" w:rsidP="00261672">
      <w:pPr>
        <w:tabs>
          <w:tab w:val="left" w:pos="-480"/>
          <w:tab w:val="left" w:pos="-142"/>
          <w:tab w:val="left" w:pos="426"/>
          <w:tab w:val="left" w:pos="4680"/>
          <w:tab w:val="left" w:pos="8400"/>
        </w:tabs>
        <w:spacing w:before="40" w:after="40"/>
        <w:ind w:left="426"/>
        <w:jc w:val="both"/>
      </w:pPr>
      <w:r w:rsidRPr="00261672">
        <w:lastRenderedPageBreak/>
        <w:t>En ce qui concerne les situations décrites aux points a), b), d) et e), lorsqu'un document visé aux deux paragraphes ci-dessus n'est pas délivré dans le pays concerné, il peut être remplacé par une déclaration sous serment ou, à défaut, une déclaration solennelle, faite par l'intéressé devant une autorité judiciaire ou administrative, un notaire ou un organisme professionnel qualifié du pays d'origine ou de provenance.</w:t>
      </w:r>
    </w:p>
    <w:p w14:paraId="1F881D6C" w14:textId="77777777" w:rsidR="00D30FD1" w:rsidRPr="00261672" w:rsidRDefault="00D30FD1" w:rsidP="00261672">
      <w:pPr>
        <w:tabs>
          <w:tab w:val="left" w:pos="-480"/>
          <w:tab w:val="left" w:pos="-142"/>
          <w:tab w:val="left" w:pos="426"/>
          <w:tab w:val="left" w:pos="4680"/>
          <w:tab w:val="left" w:pos="8400"/>
        </w:tabs>
        <w:spacing w:before="40" w:after="40"/>
        <w:ind w:left="426"/>
        <w:jc w:val="both"/>
      </w:pPr>
      <w:r w:rsidRPr="00261672">
        <w:t xml:space="preserve">Si le soumissionnaire est une personne morale, des renseignements concernant les personnes physiques ayant le pouvoir de représentation, de décision ou de contrôle sur cette personne morale ne doivent être fournis qu'à la demande du pouvoir adjudicateur. </w:t>
      </w:r>
    </w:p>
    <w:p w14:paraId="43DD791F" w14:textId="77777777" w:rsidR="00D30FD1" w:rsidRPr="00476456" w:rsidRDefault="00D30FD1" w:rsidP="00D30FD1">
      <w:pPr>
        <w:spacing w:before="40" w:after="40"/>
      </w:pPr>
    </w:p>
    <w:tbl>
      <w:tblPr>
        <w:tblStyle w:val="Grilledutableau"/>
        <w:tblW w:w="0" w:type="auto"/>
        <w:tblLook w:val="04A0" w:firstRow="1" w:lastRow="0" w:firstColumn="1" w:lastColumn="0" w:noHBand="0" w:noVBand="1"/>
      </w:tblPr>
      <w:tblGrid>
        <w:gridCol w:w="3013"/>
        <w:gridCol w:w="3020"/>
        <w:gridCol w:w="3027"/>
      </w:tblGrid>
      <w:tr w:rsidR="00D30FD1" w:rsidRPr="00476456" w14:paraId="4106C8AB" w14:textId="77777777" w:rsidTr="00F62CF9">
        <w:trPr>
          <w:trHeight w:val="2206"/>
        </w:trPr>
        <w:tc>
          <w:tcPr>
            <w:tcW w:w="3209" w:type="dxa"/>
          </w:tcPr>
          <w:p w14:paraId="227C7FA4" w14:textId="77777777" w:rsidR="00D30FD1" w:rsidRPr="00476456" w:rsidRDefault="00D30FD1" w:rsidP="00F62CF9">
            <w:pPr>
              <w:spacing w:before="40" w:after="40"/>
            </w:pPr>
            <w:r w:rsidRPr="00476456">
              <w:t>Nom</w:t>
            </w:r>
          </w:p>
          <w:p w14:paraId="1D398734" w14:textId="77777777" w:rsidR="00D30FD1" w:rsidRPr="00476456" w:rsidRDefault="00D30FD1" w:rsidP="00F62CF9">
            <w:pPr>
              <w:spacing w:before="40" w:after="40"/>
            </w:pPr>
            <w:r w:rsidRPr="00476456">
              <w:t>Prénom</w:t>
            </w:r>
          </w:p>
        </w:tc>
        <w:tc>
          <w:tcPr>
            <w:tcW w:w="3209" w:type="dxa"/>
          </w:tcPr>
          <w:p w14:paraId="43049A73" w14:textId="77777777" w:rsidR="00D30FD1" w:rsidRPr="00476456" w:rsidRDefault="00D30FD1" w:rsidP="00F62CF9">
            <w:pPr>
              <w:tabs>
                <w:tab w:val="left" w:pos="4395"/>
                <w:tab w:val="left" w:pos="7797"/>
              </w:tabs>
              <w:spacing w:before="40" w:after="40"/>
            </w:pPr>
            <w:r w:rsidRPr="00476456">
              <w:rPr>
                <w:rFonts w:eastAsia="Times New Roman"/>
              </w:rPr>
              <w:t>Fonction</w:t>
            </w:r>
          </w:p>
        </w:tc>
        <w:tc>
          <w:tcPr>
            <w:tcW w:w="3210" w:type="dxa"/>
          </w:tcPr>
          <w:p w14:paraId="22A60F56" w14:textId="77777777" w:rsidR="00D30FD1" w:rsidRPr="00476456" w:rsidRDefault="00D30FD1" w:rsidP="00F62CF9">
            <w:r w:rsidRPr="00476456">
              <w:t>Date :</w:t>
            </w:r>
          </w:p>
          <w:p w14:paraId="57A71CC0" w14:textId="77777777" w:rsidR="00D30FD1" w:rsidRPr="00476456" w:rsidRDefault="00D30FD1" w:rsidP="00F62CF9">
            <w:pPr>
              <w:rPr>
                <w:rFonts w:eastAsia="Times New Roman"/>
              </w:rPr>
            </w:pPr>
            <w:r w:rsidRPr="00476456">
              <w:t>Signature</w:t>
            </w:r>
          </w:p>
        </w:tc>
      </w:tr>
    </w:tbl>
    <w:p w14:paraId="3C4D1692" w14:textId="77777777" w:rsidR="00D30FD1" w:rsidRPr="00476456" w:rsidRDefault="00D30FD1" w:rsidP="00D30FD1">
      <w:pPr>
        <w:rPr>
          <w:rFonts w:eastAsia="Times New Roman"/>
        </w:rPr>
      </w:pPr>
    </w:p>
    <w:p w14:paraId="72B25F97" w14:textId="77777777" w:rsidR="00D30FD1" w:rsidRDefault="00D30FD1" w:rsidP="005F4274">
      <w:pPr>
        <w:pStyle w:val="Default"/>
        <w:shd w:val="clear" w:color="auto" w:fill="FFFFFF" w:themeFill="background1"/>
        <w:spacing w:after="120"/>
        <w:jc w:val="both"/>
        <w:rPr>
          <w:rFonts w:asciiTheme="minorHAnsi" w:hAnsiTheme="minorHAnsi"/>
          <w:sz w:val="22"/>
          <w:szCs w:val="22"/>
        </w:rPr>
      </w:pPr>
    </w:p>
    <w:p w14:paraId="60AE7E44" w14:textId="77777777" w:rsidR="00D30FD1" w:rsidRDefault="00D30FD1" w:rsidP="005F4274">
      <w:pPr>
        <w:pStyle w:val="Default"/>
        <w:shd w:val="clear" w:color="auto" w:fill="FFFFFF" w:themeFill="background1"/>
        <w:spacing w:after="120"/>
        <w:jc w:val="both"/>
        <w:rPr>
          <w:rFonts w:asciiTheme="minorHAnsi" w:hAnsiTheme="minorHAnsi"/>
          <w:sz w:val="22"/>
          <w:szCs w:val="22"/>
        </w:rPr>
      </w:pPr>
    </w:p>
    <w:p w14:paraId="1DB542A4" w14:textId="77777777" w:rsidR="00D30FD1" w:rsidRDefault="00D30FD1" w:rsidP="005F4274">
      <w:pPr>
        <w:pStyle w:val="Default"/>
        <w:shd w:val="clear" w:color="auto" w:fill="FFFFFF" w:themeFill="background1"/>
        <w:spacing w:after="120"/>
        <w:jc w:val="both"/>
        <w:rPr>
          <w:rFonts w:asciiTheme="minorHAnsi" w:hAnsiTheme="minorHAnsi"/>
          <w:sz w:val="22"/>
          <w:szCs w:val="22"/>
        </w:rPr>
      </w:pPr>
    </w:p>
    <w:p w14:paraId="48E0A2ED" w14:textId="77777777" w:rsidR="005702A9" w:rsidRDefault="005702A9" w:rsidP="005F4274">
      <w:pPr>
        <w:pStyle w:val="Default"/>
        <w:shd w:val="clear" w:color="auto" w:fill="FFFFFF" w:themeFill="background1"/>
        <w:spacing w:after="120"/>
        <w:jc w:val="both"/>
        <w:rPr>
          <w:rFonts w:asciiTheme="minorHAnsi" w:hAnsiTheme="minorHAnsi"/>
          <w:sz w:val="22"/>
          <w:szCs w:val="22"/>
        </w:rPr>
      </w:pPr>
    </w:p>
    <w:p w14:paraId="3F020FFD" w14:textId="77777777" w:rsidR="005702A9" w:rsidRDefault="005702A9" w:rsidP="005F4274">
      <w:pPr>
        <w:pStyle w:val="Default"/>
        <w:shd w:val="clear" w:color="auto" w:fill="FFFFFF" w:themeFill="background1"/>
        <w:spacing w:after="120"/>
        <w:jc w:val="both"/>
        <w:rPr>
          <w:rFonts w:asciiTheme="minorHAnsi" w:hAnsiTheme="minorHAnsi"/>
          <w:sz w:val="22"/>
          <w:szCs w:val="22"/>
        </w:rPr>
        <w:sectPr w:rsidR="005702A9" w:rsidSect="00BB56F8">
          <w:footerReference w:type="default" r:id="rId14"/>
          <w:footerReference w:type="first" r:id="rId15"/>
          <w:pgSz w:w="11906" w:h="16838"/>
          <w:pgMar w:top="1418" w:right="1418" w:bottom="1418" w:left="1418" w:header="709" w:footer="567" w:gutter="0"/>
          <w:cols w:space="708"/>
          <w:titlePg/>
          <w:docGrid w:linePitch="360"/>
        </w:sectPr>
      </w:pPr>
    </w:p>
    <w:p w14:paraId="4BC08163" w14:textId="1737963F" w:rsidR="005702A9" w:rsidRPr="005702A9" w:rsidRDefault="00656F24" w:rsidP="005702A9">
      <w:pPr>
        <w:spacing w:after="120" w:line="240" w:lineRule="auto"/>
        <w:jc w:val="center"/>
        <w:rPr>
          <w:b/>
          <w:caps/>
          <w:sz w:val="20"/>
          <w:szCs w:val="20"/>
        </w:rPr>
      </w:pPr>
      <w:r w:rsidRPr="00656F24">
        <w:rPr>
          <w:b/>
          <w:bCs/>
          <w:caps/>
          <w:spacing w:val="20"/>
          <w:sz w:val="32"/>
          <w:szCs w:val="32"/>
        </w:rPr>
        <w:lastRenderedPageBreak/>
        <w:t xml:space="preserve">CONSULTATION POUR </w:t>
      </w:r>
      <w:r w:rsidR="00080545" w:rsidRPr="00080545">
        <w:rPr>
          <w:b/>
          <w:bCs/>
          <w:caps/>
          <w:spacing w:val="20"/>
          <w:sz w:val="32"/>
          <w:szCs w:val="32"/>
        </w:rPr>
        <w:t>L’ACQUISITION DE SIMULATION DE CABINET DE TOILETTE POUR E</w:t>
      </w:r>
      <w:r w:rsidR="00207519">
        <w:rPr>
          <w:b/>
          <w:bCs/>
          <w:caps/>
          <w:spacing w:val="20"/>
          <w:sz w:val="32"/>
          <w:szCs w:val="32"/>
        </w:rPr>
        <w:t>HP</w:t>
      </w:r>
      <w:r w:rsidR="00080545" w:rsidRPr="00080545">
        <w:rPr>
          <w:b/>
          <w:bCs/>
          <w:caps/>
          <w:spacing w:val="20"/>
          <w:sz w:val="32"/>
          <w:szCs w:val="32"/>
        </w:rPr>
        <w:t>AD</w:t>
      </w:r>
    </w:p>
    <w:p w14:paraId="6368DEB2" w14:textId="77777777" w:rsidR="00BB56F8" w:rsidRDefault="00BB56F8" w:rsidP="002E6BA6">
      <w:pPr>
        <w:spacing w:after="120" w:line="0" w:lineRule="atLeast"/>
        <w:rPr>
          <w:rFonts w:eastAsia="Times New Roman" w:cstheme="minorHAnsi"/>
          <w:b/>
          <w:sz w:val="28"/>
          <w:szCs w:val="28"/>
        </w:rPr>
      </w:pPr>
    </w:p>
    <w:p w14:paraId="628EE39B" w14:textId="268BFCAA" w:rsidR="005702A9" w:rsidRPr="00080545" w:rsidRDefault="005702A9" w:rsidP="002E6BA6">
      <w:pPr>
        <w:spacing w:after="120" w:line="0" w:lineRule="atLeast"/>
        <w:rPr>
          <w:rFonts w:eastAsia="Times New Roman" w:cstheme="minorHAnsi"/>
          <w:b/>
          <w:sz w:val="28"/>
          <w:szCs w:val="28"/>
        </w:rPr>
      </w:pPr>
      <w:r w:rsidRPr="00080545">
        <w:rPr>
          <w:rFonts w:eastAsia="Times New Roman" w:cstheme="minorHAnsi"/>
          <w:b/>
          <w:sz w:val="28"/>
          <w:szCs w:val="28"/>
        </w:rPr>
        <w:t xml:space="preserve">ANNEXE 2 : </w:t>
      </w:r>
      <w:r w:rsidR="00080545" w:rsidRPr="00080545">
        <w:rPr>
          <w:rFonts w:eastAsia="Times New Roman" w:cstheme="minorHAnsi"/>
          <w:b/>
          <w:sz w:val="28"/>
          <w:szCs w:val="28"/>
        </w:rPr>
        <w:t>Cahier des charges techniques</w:t>
      </w:r>
    </w:p>
    <w:p w14:paraId="4CD87B3E" w14:textId="77777777" w:rsidR="00080545" w:rsidRDefault="00080545" w:rsidP="005F4274">
      <w:pPr>
        <w:pStyle w:val="Default"/>
        <w:shd w:val="clear" w:color="auto" w:fill="FFFFFF" w:themeFill="background1"/>
        <w:spacing w:after="120"/>
        <w:jc w:val="both"/>
        <w:rPr>
          <w:rFonts w:asciiTheme="minorHAnsi" w:hAnsiTheme="minorHAnsi"/>
          <w:sz w:val="22"/>
          <w:szCs w:val="22"/>
        </w:rPr>
      </w:pPr>
    </w:p>
    <w:p w14:paraId="396AC9E2" w14:textId="1FA7DE8E" w:rsidR="00BB56F8" w:rsidRPr="00BB56F8" w:rsidRDefault="00BB56F8" w:rsidP="00BB56F8">
      <w:pPr>
        <w:pStyle w:val="Paragraphedeliste"/>
        <w:numPr>
          <w:ilvl w:val="0"/>
          <w:numId w:val="32"/>
        </w:numPr>
        <w:spacing w:after="120" w:line="240" w:lineRule="auto"/>
        <w:jc w:val="both"/>
        <w:rPr>
          <w:b/>
          <w:bCs/>
          <w:color w:val="05ADA0"/>
          <w:spacing w:val="20"/>
          <w:sz w:val="28"/>
          <w:szCs w:val="28"/>
        </w:rPr>
      </w:pPr>
      <w:r w:rsidRPr="00BB56F8">
        <w:rPr>
          <w:b/>
          <w:bCs/>
          <w:color w:val="05ADA0"/>
          <w:spacing w:val="20"/>
          <w:sz w:val="28"/>
          <w:szCs w:val="28"/>
        </w:rPr>
        <w:t>CONTEXTE ET OBJECTIF</w:t>
      </w:r>
    </w:p>
    <w:p w14:paraId="50CFAD5B" w14:textId="4A77A3D4" w:rsidR="00BB56F8" w:rsidRPr="00BB56F8" w:rsidRDefault="00BB56F8" w:rsidP="00FF5C55">
      <w:pPr>
        <w:pStyle w:val="Default"/>
        <w:shd w:val="clear" w:color="auto" w:fill="FFFFFF" w:themeFill="background1"/>
        <w:spacing w:after="120"/>
        <w:jc w:val="both"/>
        <w:rPr>
          <w:rFonts w:asciiTheme="minorHAnsi" w:hAnsiTheme="minorHAnsi"/>
          <w:sz w:val="22"/>
          <w:szCs w:val="22"/>
        </w:rPr>
      </w:pPr>
      <w:r w:rsidRPr="00BB56F8">
        <w:rPr>
          <w:rFonts w:asciiTheme="minorHAnsi" w:hAnsiTheme="minorHAnsi"/>
          <w:sz w:val="22"/>
          <w:szCs w:val="22"/>
        </w:rPr>
        <w:t xml:space="preserve">Dans le cadre du projet de coopération « THAMM-OFII », soutenu par l’Union européenne et piloté par l’ANETI, l’OFII et le ministère tunisien de la Santé, une initiative vise à renforcer la formation pratique des aides-soignants tunisiens en vue de leur intégration dans des EHPAD en France. Pour répondre aux exigences du système de santé français, des cabinets de toilette de simulation seront aménagés dans </w:t>
      </w:r>
      <w:r w:rsidR="00FF5C55">
        <w:rPr>
          <w:rFonts w:asciiTheme="minorHAnsi" w:hAnsiTheme="minorHAnsi"/>
          <w:sz w:val="22"/>
          <w:szCs w:val="22"/>
        </w:rPr>
        <w:t>écoles publiques des</w:t>
      </w:r>
      <w:r w:rsidRPr="00BB56F8">
        <w:rPr>
          <w:rFonts w:asciiTheme="minorHAnsi" w:hAnsiTheme="minorHAnsi"/>
          <w:sz w:val="22"/>
          <w:szCs w:val="22"/>
        </w:rPr>
        <w:t xml:space="preserve"> sciences infirmières en Tunisie. </w:t>
      </w:r>
    </w:p>
    <w:p w14:paraId="68F3EABA" w14:textId="154D4666" w:rsidR="00207519" w:rsidRPr="00BB56F8" w:rsidRDefault="00207519" w:rsidP="00207519">
      <w:pPr>
        <w:pStyle w:val="Default"/>
        <w:shd w:val="clear" w:color="auto" w:fill="FFFFFF" w:themeFill="background1"/>
        <w:spacing w:after="120"/>
        <w:jc w:val="both"/>
        <w:rPr>
          <w:rFonts w:asciiTheme="minorHAnsi" w:hAnsiTheme="minorHAnsi"/>
          <w:sz w:val="22"/>
          <w:szCs w:val="22"/>
        </w:rPr>
      </w:pPr>
      <w:r w:rsidRPr="00207519">
        <w:rPr>
          <w:rFonts w:asciiTheme="minorHAnsi" w:hAnsiTheme="minorHAnsi"/>
          <w:sz w:val="22"/>
          <w:szCs w:val="22"/>
        </w:rPr>
        <w:t>Ce projet vise à répondre aux exigences fonctionnelles, ergonomiques et réglementaires des Établissement</w:t>
      </w:r>
      <w:r w:rsidR="00FF5C55">
        <w:rPr>
          <w:rFonts w:asciiTheme="minorHAnsi" w:hAnsiTheme="minorHAnsi"/>
          <w:sz w:val="22"/>
          <w:szCs w:val="22"/>
        </w:rPr>
        <w:t>s</w:t>
      </w:r>
      <w:r w:rsidRPr="00207519">
        <w:rPr>
          <w:rFonts w:asciiTheme="minorHAnsi" w:hAnsiTheme="minorHAnsi"/>
          <w:sz w:val="22"/>
          <w:szCs w:val="22"/>
        </w:rPr>
        <w:t xml:space="preserve"> d'Hébergement pour Personnes Âgées Dépendantes </w:t>
      </w:r>
      <w:r>
        <w:rPr>
          <w:rFonts w:asciiTheme="minorHAnsi" w:hAnsiTheme="minorHAnsi"/>
          <w:sz w:val="22"/>
          <w:szCs w:val="22"/>
        </w:rPr>
        <w:t>(</w:t>
      </w:r>
      <w:r w:rsidRPr="00207519">
        <w:rPr>
          <w:rFonts w:asciiTheme="minorHAnsi" w:hAnsiTheme="minorHAnsi"/>
          <w:sz w:val="22"/>
          <w:szCs w:val="22"/>
        </w:rPr>
        <w:t>EHPAD</w:t>
      </w:r>
      <w:r>
        <w:rPr>
          <w:rFonts w:asciiTheme="minorHAnsi" w:hAnsiTheme="minorHAnsi"/>
          <w:sz w:val="22"/>
          <w:szCs w:val="22"/>
        </w:rPr>
        <w:t>)</w:t>
      </w:r>
      <w:r w:rsidRPr="00207519">
        <w:rPr>
          <w:rFonts w:asciiTheme="minorHAnsi" w:hAnsiTheme="minorHAnsi"/>
          <w:sz w:val="22"/>
          <w:szCs w:val="22"/>
        </w:rPr>
        <w:t>. L’ensemble des aménagements proposés garantit un usage autonome, sécurisé et confortable pour les</w:t>
      </w:r>
      <w:r>
        <w:rPr>
          <w:rFonts w:asciiTheme="minorHAnsi" w:hAnsiTheme="minorHAnsi"/>
          <w:sz w:val="22"/>
          <w:szCs w:val="22"/>
        </w:rPr>
        <w:t xml:space="preserve"> </w:t>
      </w:r>
      <w:r w:rsidRPr="00207519">
        <w:rPr>
          <w:rFonts w:asciiTheme="minorHAnsi" w:hAnsiTheme="minorHAnsi"/>
          <w:sz w:val="22"/>
          <w:szCs w:val="22"/>
        </w:rPr>
        <w:t>usagers à mobilité réduite, dans le respect des normes d’accessibilité, de circulation et de sécurité en</w:t>
      </w:r>
      <w:r>
        <w:rPr>
          <w:rFonts w:asciiTheme="minorHAnsi" w:hAnsiTheme="minorHAnsi"/>
          <w:sz w:val="22"/>
          <w:szCs w:val="22"/>
        </w:rPr>
        <w:t xml:space="preserve"> vigueur.</w:t>
      </w:r>
    </w:p>
    <w:p w14:paraId="4A3A561F" w14:textId="16BF1004" w:rsidR="00BB56F8" w:rsidRPr="00BB56F8" w:rsidRDefault="00207519" w:rsidP="00BB56F8">
      <w:pPr>
        <w:pStyle w:val="Default"/>
        <w:shd w:val="clear" w:color="auto" w:fill="FFFFFF" w:themeFill="background1"/>
        <w:spacing w:after="120"/>
        <w:jc w:val="both"/>
        <w:rPr>
          <w:rFonts w:asciiTheme="minorHAnsi" w:hAnsiTheme="minorHAnsi"/>
          <w:sz w:val="22"/>
          <w:szCs w:val="22"/>
        </w:rPr>
      </w:pPr>
      <w:r>
        <w:rPr>
          <w:rFonts w:asciiTheme="minorHAnsi" w:hAnsiTheme="minorHAnsi"/>
          <w:sz w:val="22"/>
          <w:szCs w:val="22"/>
        </w:rPr>
        <w:t>L</w:t>
      </w:r>
      <w:r w:rsidR="00BB56F8" w:rsidRPr="00BB56F8">
        <w:rPr>
          <w:rFonts w:asciiTheme="minorHAnsi" w:hAnsiTheme="minorHAnsi"/>
          <w:sz w:val="22"/>
          <w:szCs w:val="22"/>
        </w:rPr>
        <w:t xml:space="preserve">e cahier des charges définit les spécifications techniques, fonctionnelles et ergonomiques pour la conception d’un cabinet de toilette conforme aux normes en vigueur dans les établissements pour personnes âgées dépendantes. </w:t>
      </w:r>
    </w:p>
    <w:p w14:paraId="3B06C9D7" w14:textId="77777777" w:rsidR="00BB56F8" w:rsidRDefault="00BB56F8" w:rsidP="00BB56F8">
      <w:pPr>
        <w:pStyle w:val="Default"/>
        <w:shd w:val="clear" w:color="auto" w:fill="FFFFFF" w:themeFill="background1"/>
        <w:spacing w:after="120"/>
        <w:jc w:val="both"/>
        <w:rPr>
          <w:rFonts w:asciiTheme="minorHAnsi" w:hAnsiTheme="minorHAnsi"/>
          <w:sz w:val="22"/>
          <w:szCs w:val="22"/>
        </w:rPr>
      </w:pPr>
      <w:r w:rsidRPr="00BB56F8">
        <w:rPr>
          <w:rFonts w:asciiTheme="minorHAnsi" w:hAnsiTheme="minorHAnsi"/>
          <w:sz w:val="22"/>
          <w:szCs w:val="22"/>
        </w:rPr>
        <w:t xml:space="preserve">Il s’agit d’un espace sanitaire d’environ 6 m², entièrement adapté aux personnes à mobilité réduite (PMR), intégrant les équipements requis pour une formation réaliste, sécurisée et conforme aux conditions de travail en EHPAD. </w:t>
      </w:r>
    </w:p>
    <w:p w14:paraId="2898F038" w14:textId="0E7A0A23" w:rsidR="00080545" w:rsidRDefault="00BB56F8" w:rsidP="00BB56F8">
      <w:pPr>
        <w:pStyle w:val="Default"/>
        <w:shd w:val="clear" w:color="auto" w:fill="FFFFFF" w:themeFill="background1"/>
        <w:spacing w:after="120"/>
        <w:jc w:val="both"/>
        <w:rPr>
          <w:rFonts w:asciiTheme="minorHAnsi" w:hAnsiTheme="minorHAnsi"/>
          <w:sz w:val="22"/>
          <w:szCs w:val="22"/>
        </w:rPr>
      </w:pPr>
      <w:r w:rsidRPr="00BB56F8">
        <w:rPr>
          <w:rFonts w:asciiTheme="minorHAnsi" w:hAnsiTheme="minorHAnsi"/>
          <w:sz w:val="22"/>
          <w:szCs w:val="22"/>
        </w:rPr>
        <w:t>Les équipements spécifiques seront détaillés dans les sections suivantes.</w:t>
      </w:r>
    </w:p>
    <w:p w14:paraId="6F02383F" w14:textId="77777777" w:rsidR="00080545" w:rsidRDefault="00080545" w:rsidP="005F4274">
      <w:pPr>
        <w:pStyle w:val="Default"/>
        <w:shd w:val="clear" w:color="auto" w:fill="FFFFFF" w:themeFill="background1"/>
        <w:spacing w:after="120"/>
        <w:jc w:val="both"/>
        <w:rPr>
          <w:rFonts w:asciiTheme="minorHAnsi" w:hAnsiTheme="minorHAnsi"/>
          <w:sz w:val="22"/>
          <w:szCs w:val="22"/>
        </w:rPr>
      </w:pPr>
    </w:p>
    <w:p w14:paraId="3A3C61C5" w14:textId="77777777" w:rsidR="00BB56F8" w:rsidRDefault="00BB56F8" w:rsidP="00BB56F8">
      <w:pPr>
        <w:pStyle w:val="Paragraphedeliste"/>
        <w:numPr>
          <w:ilvl w:val="0"/>
          <w:numId w:val="32"/>
        </w:numPr>
        <w:spacing w:after="120" w:line="240" w:lineRule="auto"/>
        <w:jc w:val="both"/>
        <w:rPr>
          <w:b/>
          <w:bCs/>
          <w:color w:val="05ADA0"/>
          <w:spacing w:val="20"/>
          <w:sz w:val="28"/>
          <w:szCs w:val="28"/>
        </w:rPr>
      </w:pPr>
      <w:r w:rsidRPr="00BB56F8">
        <w:rPr>
          <w:b/>
          <w:bCs/>
          <w:color w:val="05ADA0"/>
          <w:spacing w:val="20"/>
          <w:sz w:val="28"/>
          <w:szCs w:val="28"/>
        </w:rPr>
        <w:t>DESCRIPTIF TECHNIQUE DES EQUIPEMENTS</w:t>
      </w:r>
    </w:p>
    <w:p w14:paraId="2DB386DB" w14:textId="77777777" w:rsidR="00243B53" w:rsidRDefault="00243B53" w:rsidP="00243B53">
      <w:pPr>
        <w:pStyle w:val="Default"/>
        <w:shd w:val="clear" w:color="auto" w:fill="FFFFFF" w:themeFill="background1"/>
        <w:spacing w:after="120"/>
        <w:jc w:val="both"/>
        <w:rPr>
          <w:rFonts w:asciiTheme="minorHAnsi" w:hAnsiTheme="minorHAnsi"/>
          <w:sz w:val="22"/>
          <w:szCs w:val="22"/>
        </w:rPr>
      </w:pPr>
    </w:p>
    <w:tbl>
      <w:tblPr>
        <w:tblStyle w:val="Grilledutableau"/>
        <w:tblW w:w="9493" w:type="dxa"/>
        <w:tblCellMar>
          <w:top w:w="57" w:type="dxa"/>
          <w:left w:w="57" w:type="dxa"/>
          <w:bottom w:w="57" w:type="dxa"/>
          <w:right w:w="57" w:type="dxa"/>
        </w:tblCellMar>
        <w:tblLook w:val="04A0" w:firstRow="1" w:lastRow="0" w:firstColumn="1" w:lastColumn="0" w:noHBand="0" w:noVBand="1"/>
      </w:tblPr>
      <w:tblGrid>
        <w:gridCol w:w="1861"/>
        <w:gridCol w:w="4818"/>
        <w:gridCol w:w="1124"/>
        <w:gridCol w:w="1690"/>
      </w:tblGrid>
      <w:tr w:rsidR="00BB56F8" w:rsidRPr="00207519" w14:paraId="2AD62121" w14:textId="77777777" w:rsidTr="00181DDF">
        <w:trPr>
          <w:cantSplit/>
          <w:tblHeader/>
        </w:trPr>
        <w:tc>
          <w:tcPr>
            <w:tcW w:w="1861" w:type="dxa"/>
            <w:shd w:val="clear" w:color="auto" w:fill="DAEEF3" w:themeFill="accent5" w:themeFillTint="33"/>
            <w:vAlign w:val="center"/>
          </w:tcPr>
          <w:p w14:paraId="28E0761F" w14:textId="1F090BC2" w:rsidR="00BB56F8" w:rsidRPr="00207519" w:rsidRDefault="00BB56F8" w:rsidP="00E03331">
            <w:pPr>
              <w:pStyle w:val="Default"/>
              <w:jc w:val="center"/>
              <w:rPr>
                <w:rFonts w:asciiTheme="minorHAnsi" w:hAnsiTheme="minorHAnsi" w:cstheme="minorHAnsi"/>
                <w:b/>
                <w:bCs/>
                <w:sz w:val="22"/>
                <w:szCs w:val="22"/>
              </w:rPr>
            </w:pPr>
            <w:r w:rsidRPr="00207519">
              <w:rPr>
                <w:rFonts w:asciiTheme="minorHAnsi" w:hAnsiTheme="minorHAnsi" w:cstheme="minorHAnsi"/>
                <w:b/>
                <w:bCs/>
                <w:sz w:val="22"/>
                <w:szCs w:val="22"/>
              </w:rPr>
              <w:t>Eléments</w:t>
            </w:r>
          </w:p>
        </w:tc>
        <w:tc>
          <w:tcPr>
            <w:tcW w:w="4818" w:type="dxa"/>
            <w:shd w:val="clear" w:color="auto" w:fill="DAEEF3" w:themeFill="accent5" w:themeFillTint="33"/>
            <w:vAlign w:val="center"/>
          </w:tcPr>
          <w:p w14:paraId="462052C3" w14:textId="3914D8A9" w:rsidR="00BB56F8" w:rsidRPr="00207519" w:rsidRDefault="00BB56F8" w:rsidP="00E03331">
            <w:pPr>
              <w:pStyle w:val="Default"/>
              <w:jc w:val="center"/>
              <w:rPr>
                <w:rFonts w:asciiTheme="minorHAnsi" w:hAnsiTheme="minorHAnsi" w:cstheme="minorHAnsi"/>
                <w:b/>
                <w:bCs/>
                <w:sz w:val="22"/>
                <w:szCs w:val="22"/>
              </w:rPr>
            </w:pPr>
            <w:r w:rsidRPr="00207519">
              <w:rPr>
                <w:rFonts w:asciiTheme="minorHAnsi" w:hAnsiTheme="minorHAnsi" w:cstheme="minorHAnsi"/>
                <w:b/>
                <w:bCs/>
                <w:sz w:val="22"/>
                <w:szCs w:val="22"/>
              </w:rPr>
              <w:t>Description</w:t>
            </w:r>
          </w:p>
        </w:tc>
        <w:tc>
          <w:tcPr>
            <w:tcW w:w="1124" w:type="dxa"/>
            <w:shd w:val="clear" w:color="auto" w:fill="DAEEF3" w:themeFill="accent5" w:themeFillTint="33"/>
          </w:tcPr>
          <w:p w14:paraId="6113D1F6" w14:textId="6FC8944C" w:rsidR="00BB56F8" w:rsidRPr="00207519" w:rsidRDefault="00BB56F8" w:rsidP="00243B53">
            <w:pPr>
              <w:pStyle w:val="Default"/>
              <w:jc w:val="center"/>
              <w:rPr>
                <w:rFonts w:asciiTheme="minorHAnsi" w:hAnsiTheme="minorHAnsi" w:cstheme="minorHAnsi"/>
                <w:b/>
                <w:bCs/>
                <w:sz w:val="22"/>
                <w:szCs w:val="22"/>
              </w:rPr>
            </w:pPr>
            <w:r w:rsidRPr="00207519">
              <w:rPr>
                <w:rFonts w:asciiTheme="minorHAnsi" w:hAnsiTheme="minorHAnsi" w:cstheme="minorHAnsi"/>
                <w:b/>
                <w:bCs/>
                <w:sz w:val="22"/>
                <w:szCs w:val="22"/>
              </w:rPr>
              <w:t>Quantité</w:t>
            </w:r>
          </w:p>
        </w:tc>
        <w:tc>
          <w:tcPr>
            <w:tcW w:w="1690" w:type="dxa"/>
            <w:shd w:val="clear" w:color="auto" w:fill="DAEEF3" w:themeFill="accent5" w:themeFillTint="33"/>
            <w:vAlign w:val="center"/>
          </w:tcPr>
          <w:p w14:paraId="506AC360" w14:textId="7CEE1DB1" w:rsidR="00BB56F8" w:rsidRPr="00207519" w:rsidRDefault="00BB56F8" w:rsidP="00243B53">
            <w:pPr>
              <w:pStyle w:val="Default"/>
              <w:jc w:val="center"/>
              <w:rPr>
                <w:rFonts w:asciiTheme="minorHAnsi" w:hAnsiTheme="minorHAnsi" w:cstheme="minorHAnsi"/>
                <w:b/>
                <w:bCs/>
                <w:sz w:val="22"/>
                <w:szCs w:val="22"/>
              </w:rPr>
            </w:pPr>
            <w:r w:rsidRPr="00207519">
              <w:rPr>
                <w:rFonts w:asciiTheme="minorHAnsi" w:hAnsiTheme="minorHAnsi" w:cstheme="minorHAnsi"/>
                <w:b/>
                <w:bCs/>
                <w:sz w:val="22"/>
                <w:szCs w:val="22"/>
              </w:rPr>
              <w:t>Emplacement</w:t>
            </w:r>
          </w:p>
        </w:tc>
      </w:tr>
      <w:tr w:rsidR="00257D92" w:rsidRPr="00243B53" w14:paraId="38E961AD" w14:textId="77777777" w:rsidTr="00181DDF">
        <w:trPr>
          <w:cantSplit/>
        </w:trPr>
        <w:tc>
          <w:tcPr>
            <w:tcW w:w="1861" w:type="dxa"/>
          </w:tcPr>
          <w:p w14:paraId="73C1AE00" w14:textId="1EA42D59" w:rsidR="00257D92" w:rsidRPr="00243B53" w:rsidRDefault="00257D92" w:rsidP="00257D92">
            <w:pPr>
              <w:pStyle w:val="Default"/>
              <w:jc w:val="both"/>
              <w:rPr>
                <w:rFonts w:asciiTheme="minorHAnsi" w:hAnsiTheme="minorHAnsi" w:cstheme="minorHAnsi"/>
                <w:b/>
                <w:sz w:val="22"/>
                <w:szCs w:val="22"/>
              </w:rPr>
            </w:pPr>
            <w:r w:rsidRPr="00243B53">
              <w:rPr>
                <w:rFonts w:asciiTheme="minorHAnsi" w:hAnsiTheme="minorHAnsi" w:cstheme="minorHAnsi"/>
                <w:b/>
                <w:sz w:val="22"/>
                <w:szCs w:val="22"/>
              </w:rPr>
              <w:t>Paroi</w:t>
            </w:r>
            <w:r w:rsidRPr="00243B53">
              <w:rPr>
                <w:rFonts w:asciiTheme="minorHAnsi" w:hAnsiTheme="minorHAnsi" w:cstheme="minorHAnsi"/>
                <w:b/>
                <w:spacing w:val="-1"/>
                <w:sz w:val="22"/>
                <w:szCs w:val="22"/>
              </w:rPr>
              <w:t xml:space="preserve"> </w:t>
            </w:r>
            <w:r w:rsidRPr="00243B53">
              <w:rPr>
                <w:rFonts w:asciiTheme="minorHAnsi" w:hAnsiTheme="minorHAnsi" w:cstheme="minorHAnsi"/>
                <w:b/>
                <w:sz w:val="22"/>
                <w:szCs w:val="22"/>
              </w:rPr>
              <w:t>HPL</w:t>
            </w:r>
            <w:r w:rsidRPr="00243B53">
              <w:rPr>
                <w:rFonts w:asciiTheme="minorHAnsi" w:hAnsiTheme="minorHAnsi" w:cstheme="minorHAnsi"/>
                <w:b/>
                <w:spacing w:val="-1"/>
                <w:sz w:val="22"/>
                <w:szCs w:val="22"/>
              </w:rPr>
              <w:t xml:space="preserve"> </w:t>
            </w:r>
            <w:r w:rsidRPr="00243B53">
              <w:rPr>
                <w:rFonts w:asciiTheme="minorHAnsi" w:hAnsiTheme="minorHAnsi" w:cstheme="minorHAnsi"/>
                <w:b/>
                <w:spacing w:val="-10"/>
                <w:sz w:val="22"/>
                <w:szCs w:val="22"/>
              </w:rPr>
              <w:t>1</w:t>
            </w:r>
          </w:p>
        </w:tc>
        <w:tc>
          <w:tcPr>
            <w:tcW w:w="4818" w:type="dxa"/>
          </w:tcPr>
          <w:p w14:paraId="683D2CFC" w14:textId="56E8A914" w:rsidR="00257D92" w:rsidRPr="00243B53" w:rsidRDefault="00257D92" w:rsidP="00257D92">
            <w:pPr>
              <w:pStyle w:val="TableParagraph"/>
              <w:jc w:val="both"/>
              <w:rPr>
                <w:rFonts w:asciiTheme="minorHAnsi" w:hAnsiTheme="minorHAnsi" w:cstheme="minorHAnsi"/>
                <w:b/>
              </w:rPr>
            </w:pPr>
            <w:r w:rsidRPr="00243B53">
              <w:rPr>
                <w:rFonts w:asciiTheme="minorHAnsi" w:hAnsiTheme="minorHAnsi" w:cstheme="minorHAnsi"/>
                <w:b/>
              </w:rPr>
              <w:t>Paroi</w:t>
            </w:r>
            <w:r w:rsidRPr="00243B53">
              <w:rPr>
                <w:rFonts w:asciiTheme="minorHAnsi" w:hAnsiTheme="minorHAnsi" w:cstheme="minorHAnsi"/>
                <w:b/>
                <w:spacing w:val="17"/>
              </w:rPr>
              <w:t xml:space="preserve"> </w:t>
            </w:r>
            <w:r w:rsidRPr="00243B53">
              <w:rPr>
                <w:rFonts w:asciiTheme="minorHAnsi" w:hAnsiTheme="minorHAnsi" w:cstheme="minorHAnsi"/>
                <w:b/>
              </w:rPr>
              <w:t>en</w:t>
            </w:r>
            <w:r w:rsidRPr="00243B53">
              <w:rPr>
                <w:rFonts w:asciiTheme="minorHAnsi" w:hAnsiTheme="minorHAnsi" w:cstheme="minorHAnsi"/>
                <w:b/>
                <w:spacing w:val="16"/>
              </w:rPr>
              <w:t xml:space="preserve"> </w:t>
            </w:r>
            <w:r w:rsidRPr="00243B53">
              <w:rPr>
                <w:rFonts w:asciiTheme="minorHAnsi" w:hAnsiTheme="minorHAnsi" w:cstheme="minorHAnsi"/>
                <w:b/>
              </w:rPr>
              <w:t>stratifié</w:t>
            </w:r>
            <w:r w:rsidRPr="00243B53">
              <w:rPr>
                <w:rFonts w:asciiTheme="minorHAnsi" w:hAnsiTheme="minorHAnsi" w:cstheme="minorHAnsi"/>
                <w:b/>
                <w:spacing w:val="16"/>
              </w:rPr>
              <w:t xml:space="preserve"> </w:t>
            </w:r>
            <w:r w:rsidRPr="00243B53">
              <w:rPr>
                <w:rFonts w:asciiTheme="minorHAnsi" w:hAnsiTheme="minorHAnsi" w:cstheme="minorHAnsi"/>
                <w:b/>
              </w:rPr>
              <w:t>compact</w:t>
            </w:r>
            <w:r w:rsidRPr="00243B53">
              <w:rPr>
                <w:rFonts w:asciiTheme="minorHAnsi" w:hAnsiTheme="minorHAnsi" w:cstheme="minorHAnsi"/>
                <w:b/>
                <w:spacing w:val="17"/>
              </w:rPr>
              <w:t xml:space="preserve"> </w:t>
            </w:r>
            <w:r w:rsidRPr="00243B53">
              <w:rPr>
                <w:rFonts w:asciiTheme="minorHAnsi" w:hAnsiTheme="minorHAnsi" w:cstheme="minorHAnsi"/>
                <w:b/>
              </w:rPr>
              <w:t>HPL</w:t>
            </w:r>
            <w:r w:rsidRPr="00243B53">
              <w:rPr>
                <w:rFonts w:asciiTheme="minorHAnsi" w:hAnsiTheme="minorHAnsi" w:cstheme="minorHAnsi"/>
              </w:rPr>
              <w:t>,</w:t>
            </w:r>
            <w:r w:rsidRPr="00243B53">
              <w:rPr>
                <w:rFonts w:asciiTheme="minorHAnsi" w:hAnsiTheme="minorHAnsi" w:cstheme="minorHAnsi"/>
                <w:spacing w:val="17"/>
              </w:rPr>
              <w:t xml:space="preserve"> </w:t>
            </w:r>
            <w:r w:rsidRPr="00243B53">
              <w:rPr>
                <w:rFonts w:asciiTheme="minorHAnsi" w:hAnsiTheme="minorHAnsi" w:cstheme="minorHAnsi"/>
              </w:rPr>
              <w:t>dimensions</w:t>
            </w:r>
            <w:r w:rsidRPr="00243B53">
              <w:rPr>
                <w:rFonts w:asciiTheme="minorHAnsi" w:hAnsiTheme="minorHAnsi" w:cstheme="minorHAnsi"/>
                <w:spacing w:val="17"/>
              </w:rPr>
              <w:t xml:space="preserve"> </w:t>
            </w:r>
            <w:r w:rsidRPr="00243B53">
              <w:rPr>
                <w:rFonts w:asciiTheme="minorHAnsi" w:hAnsiTheme="minorHAnsi" w:cstheme="minorHAnsi"/>
                <w:b/>
                <w:spacing w:val="-5"/>
              </w:rPr>
              <w:t xml:space="preserve">270 </w:t>
            </w:r>
            <w:r w:rsidRPr="00243B53">
              <w:rPr>
                <w:rFonts w:asciiTheme="minorHAnsi" w:hAnsiTheme="minorHAnsi" w:cstheme="minorHAnsi"/>
                <w:b/>
              </w:rPr>
              <w:t>× 210 cm</w:t>
            </w:r>
            <w:r w:rsidRPr="00243B53">
              <w:rPr>
                <w:rFonts w:asciiTheme="minorHAnsi" w:hAnsiTheme="minorHAnsi" w:cstheme="minorHAnsi"/>
              </w:rPr>
              <w:t xml:space="preserve">, </w:t>
            </w:r>
            <w:r w:rsidRPr="00243B53">
              <w:rPr>
                <w:rFonts w:asciiTheme="minorHAnsi" w:hAnsiTheme="minorHAnsi" w:cstheme="minorHAnsi"/>
                <w:b/>
              </w:rPr>
              <w:t>suspendue à 10 cm du sol</w:t>
            </w:r>
            <w:r w:rsidRPr="00243B53">
              <w:rPr>
                <w:rFonts w:asciiTheme="minorHAnsi" w:hAnsiTheme="minorHAnsi" w:cstheme="minorHAnsi"/>
              </w:rPr>
              <w:t>, résistante</w:t>
            </w:r>
            <w:r w:rsidRPr="00243B53">
              <w:rPr>
                <w:rFonts w:asciiTheme="minorHAnsi" w:hAnsiTheme="minorHAnsi" w:cstheme="minorHAnsi"/>
                <w:spacing w:val="80"/>
              </w:rPr>
              <w:t xml:space="preserve"> </w:t>
            </w:r>
            <w:r w:rsidRPr="00243B53">
              <w:rPr>
                <w:rFonts w:asciiTheme="minorHAnsi" w:hAnsiTheme="minorHAnsi" w:cstheme="minorHAnsi"/>
              </w:rPr>
              <w:t>à l’humidité, aux chocs et aux produits d’entretien. Fixation murale ou sur profilés, adaptée aux environnements sanitaires.</w:t>
            </w:r>
          </w:p>
        </w:tc>
        <w:tc>
          <w:tcPr>
            <w:tcW w:w="1124" w:type="dxa"/>
          </w:tcPr>
          <w:p w14:paraId="0DF3AA79" w14:textId="2AD5D048" w:rsidR="00257D92" w:rsidRPr="00243B53" w:rsidRDefault="00257D92" w:rsidP="00243B53">
            <w:pPr>
              <w:pStyle w:val="Default"/>
              <w:jc w:val="center"/>
              <w:rPr>
                <w:rFonts w:asciiTheme="minorHAnsi" w:hAnsiTheme="minorHAnsi" w:cstheme="minorHAnsi"/>
                <w:b/>
                <w:sz w:val="22"/>
                <w:szCs w:val="22"/>
              </w:rPr>
            </w:pPr>
            <w:r w:rsidRPr="00BB56F8">
              <w:rPr>
                <w:rFonts w:asciiTheme="minorHAnsi" w:hAnsiTheme="minorHAnsi" w:cstheme="minorHAnsi"/>
                <w:b/>
                <w:sz w:val="22"/>
                <w:szCs w:val="22"/>
              </w:rPr>
              <w:t>1</w:t>
            </w:r>
          </w:p>
        </w:tc>
        <w:tc>
          <w:tcPr>
            <w:tcW w:w="1690" w:type="dxa"/>
          </w:tcPr>
          <w:p w14:paraId="57DF9F26" w14:textId="67A4293D" w:rsidR="00257D92" w:rsidRPr="00243B53" w:rsidRDefault="00257D92" w:rsidP="00243B53">
            <w:pPr>
              <w:pStyle w:val="Default"/>
              <w:rPr>
                <w:rFonts w:asciiTheme="minorHAnsi" w:hAnsiTheme="minorHAnsi" w:cstheme="minorHAnsi"/>
                <w:sz w:val="22"/>
                <w:szCs w:val="22"/>
              </w:rPr>
            </w:pPr>
            <w:r w:rsidRPr="00BB56F8">
              <w:rPr>
                <w:rFonts w:asciiTheme="minorHAnsi" w:hAnsiTheme="minorHAnsi" w:cstheme="minorHAnsi"/>
                <w:sz w:val="22"/>
                <w:szCs w:val="22"/>
              </w:rPr>
              <w:t>Mur gauche</w:t>
            </w:r>
          </w:p>
        </w:tc>
      </w:tr>
      <w:tr w:rsidR="00257D92" w:rsidRPr="00243B53" w14:paraId="7FFDBBE2" w14:textId="77777777" w:rsidTr="00181DDF">
        <w:trPr>
          <w:cantSplit/>
        </w:trPr>
        <w:tc>
          <w:tcPr>
            <w:tcW w:w="1861" w:type="dxa"/>
          </w:tcPr>
          <w:p w14:paraId="6C5500C3" w14:textId="1B6C6D73" w:rsidR="00257D92" w:rsidRPr="00243B53" w:rsidRDefault="00257D92" w:rsidP="00257D92">
            <w:pPr>
              <w:pStyle w:val="Default"/>
              <w:jc w:val="both"/>
              <w:rPr>
                <w:rFonts w:asciiTheme="minorHAnsi" w:hAnsiTheme="minorHAnsi" w:cstheme="minorHAnsi"/>
                <w:b/>
                <w:sz w:val="22"/>
                <w:szCs w:val="22"/>
              </w:rPr>
            </w:pPr>
            <w:r w:rsidRPr="00243B53">
              <w:rPr>
                <w:rFonts w:asciiTheme="minorHAnsi" w:hAnsiTheme="minorHAnsi" w:cstheme="minorHAnsi"/>
                <w:b/>
                <w:sz w:val="22"/>
                <w:szCs w:val="22"/>
              </w:rPr>
              <w:t>Paroi</w:t>
            </w:r>
            <w:r w:rsidRPr="00243B53">
              <w:rPr>
                <w:rFonts w:asciiTheme="minorHAnsi" w:hAnsiTheme="minorHAnsi" w:cstheme="minorHAnsi"/>
                <w:b/>
                <w:spacing w:val="-1"/>
                <w:sz w:val="22"/>
                <w:szCs w:val="22"/>
              </w:rPr>
              <w:t xml:space="preserve"> </w:t>
            </w:r>
            <w:r w:rsidRPr="00243B53">
              <w:rPr>
                <w:rFonts w:asciiTheme="minorHAnsi" w:hAnsiTheme="minorHAnsi" w:cstheme="minorHAnsi"/>
                <w:b/>
                <w:sz w:val="22"/>
                <w:szCs w:val="22"/>
              </w:rPr>
              <w:t>HPL</w:t>
            </w:r>
            <w:r w:rsidRPr="00243B53">
              <w:rPr>
                <w:rFonts w:asciiTheme="minorHAnsi" w:hAnsiTheme="minorHAnsi" w:cstheme="minorHAnsi"/>
                <w:b/>
                <w:spacing w:val="-1"/>
                <w:sz w:val="22"/>
                <w:szCs w:val="22"/>
              </w:rPr>
              <w:t xml:space="preserve"> </w:t>
            </w:r>
            <w:r w:rsidRPr="00243B53">
              <w:rPr>
                <w:rFonts w:asciiTheme="minorHAnsi" w:hAnsiTheme="minorHAnsi" w:cstheme="minorHAnsi"/>
                <w:b/>
                <w:spacing w:val="-10"/>
                <w:sz w:val="22"/>
                <w:szCs w:val="22"/>
              </w:rPr>
              <w:t>2</w:t>
            </w:r>
          </w:p>
        </w:tc>
        <w:tc>
          <w:tcPr>
            <w:tcW w:w="4818" w:type="dxa"/>
          </w:tcPr>
          <w:p w14:paraId="140B2DA8" w14:textId="62BC8081" w:rsidR="00257D92" w:rsidRPr="00243B53" w:rsidRDefault="00257D92" w:rsidP="00257D92">
            <w:pPr>
              <w:pStyle w:val="TableParagraph"/>
              <w:jc w:val="both"/>
              <w:rPr>
                <w:rFonts w:asciiTheme="minorHAnsi" w:hAnsiTheme="minorHAnsi" w:cstheme="minorHAnsi"/>
                <w:b/>
              </w:rPr>
            </w:pPr>
            <w:r w:rsidRPr="00243B53">
              <w:rPr>
                <w:rFonts w:asciiTheme="minorHAnsi" w:hAnsiTheme="minorHAnsi" w:cstheme="minorHAnsi"/>
                <w:b/>
              </w:rPr>
              <w:t>Paroi</w:t>
            </w:r>
            <w:r w:rsidRPr="00243B53">
              <w:rPr>
                <w:rFonts w:asciiTheme="minorHAnsi" w:hAnsiTheme="minorHAnsi" w:cstheme="minorHAnsi"/>
                <w:b/>
                <w:spacing w:val="17"/>
              </w:rPr>
              <w:t xml:space="preserve"> </w:t>
            </w:r>
            <w:r w:rsidRPr="00243B53">
              <w:rPr>
                <w:rFonts w:asciiTheme="minorHAnsi" w:hAnsiTheme="minorHAnsi" w:cstheme="minorHAnsi"/>
                <w:b/>
              </w:rPr>
              <w:t>en</w:t>
            </w:r>
            <w:r w:rsidRPr="00243B53">
              <w:rPr>
                <w:rFonts w:asciiTheme="minorHAnsi" w:hAnsiTheme="minorHAnsi" w:cstheme="minorHAnsi"/>
                <w:b/>
                <w:spacing w:val="16"/>
              </w:rPr>
              <w:t xml:space="preserve"> </w:t>
            </w:r>
            <w:r w:rsidRPr="00243B53">
              <w:rPr>
                <w:rFonts w:asciiTheme="minorHAnsi" w:hAnsiTheme="minorHAnsi" w:cstheme="minorHAnsi"/>
                <w:b/>
              </w:rPr>
              <w:t>stratifié</w:t>
            </w:r>
            <w:r w:rsidRPr="00243B53">
              <w:rPr>
                <w:rFonts w:asciiTheme="minorHAnsi" w:hAnsiTheme="minorHAnsi" w:cstheme="minorHAnsi"/>
                <w:b/>
                <w:spacing w:val="16"/>
              </w:rPr>
              <w:t xml:space="preserve"> </w:t>
            </w:r>
            <w:r w:rsidRPr="00243B53">
              <w:rPr>
                <w:rFonts w:asciiTheme="minorHAnsi" w:hAnsiTheme="minorHAnsi" w:cstheme="minorHAnsi"/>
                <w:b/>
              </w:rPr>
              <w:t>compact</w:t>
            </w:r>
            <w:r w:rsidRPr="00243B53">
              <w:rPr>
                <w:rFonts w:asciiTheme="minorHAnsi" w:hAnsiTheme="minorHAnsi" w:cstheme="minorHAnsi"/>
                <w:b/>
                <w:spacing w:val="17"/>
              </w:rPr>
              <w:t xml:space="preserve"> </w:t>
            </w:r>
            <w:r w:rsidRPr="00243B53">
              <w:rPr>
                <w:rFonts w:asciiTheme="minorHAnsi" w:hAnsiTheme="minorHAnsi" w:cstheme="minorHAnsi"/>
                <w:b/>
              </w:rPr>
              <w:t>HPL</w:t>
            </w:r>
            <w:r w:rsidRPr="00243B53">
              <w:rPr>
                <w:rFonts w:asciiTheme="minorHAnsi" w:hAnsiTheme="minorHAnsi" w:cstheme="minorHAnsi"/>
              </w:rPr>
              <w:t>,</w:t>
            </w:r>
            <w:r w:rsidRPr="00243B53">
              <w:rPr>
                <w:rFonts w:asciiTheme="minorHAnsi" w:hAnsiTheme="minorHAnsi" w:cstheme="minorHAnsi"/>
                <w:spacing w:val="17"/>
              </w:rPr>
              <w:t xml:space="preserve"> </w:t>
            </w:r>
            <w:r w:rsidRPr="00243B53">
              <w:rPr>
                <w:rFonts w:asciiTheme="minorHAnsi" w:hAnsiTheme="minorHAnsi" w:cstheme="minorHAnsi"/>
              </w:rPr>
              <w:t>dimensions</w:t>
            </w:r>
            <w:r w:rsidRPr="00243B53">
              <w:rPr>
                <w:rFonts w:asciiTheme="minorHAnsi" w:hAnsiTheme="minorHAnsi" w:cstheme="minorHAnsi"/>
                <w:spacing w:val="17"/>
              </w:rPr>
              <w:t xml:space="preserve"> </w:t>
            </w:r>
            <w:r w:rsidRPr="00243B53">
              <w:rPr>
                <w:rFonts w:asciiTheme="minorHAnsi" w:hAnsiTheme="minorHAnsi" w:cstheme="minorHAnsi"/>
                <w:b/>
                <w:spacing w:val="-5"/>
              </w:rPr>
              <w:t xml:space="preserve">255 </w:t>
            </w:r>
            <w:r w:rsidRPr="00243B53">
              <w:rPr>
                <w:rFonts w:asciiTheme="minorHAnsi" w:hAnsiTheme="minorHAnsi" w:cstheme="minorHAnsi"/>
                <w:b/>
              </w:rPr>
              <w:t>× 210 cm</w:t>
            </w:r>
            <w:r w:rsidRPr="00243B53">
              <w:rPr>
                <w:rFonts w:asciiTheme="minorHAnsi" w:hAnsiTheme="minorHAnsi" w:cstheme="minorHAnsi"/>
              </w:rPr>
              <w:t xml:space="preserve">, </w:t>
            </w:r>
            <w:r w:rsidRPr="00243B53">
              <w:rPr>
                <w:rFonts w:asciiTheme="minorHAnsi" w:hAnsiTheme="minorHAnsi" w:cstheme="minorHAnsi"/>
                <w:b/>
              </w:rPr>
              <w:t>suspendue à 10 cm du sol</w:t>
            </w:r>
            <w:r w:rsidRPr="00243B53">
              <w:rPr>
                <w:rFonts w:asciiTheme="minorHAnsi" w:hAnsiTheme="minorHAnsi" w:cstheme="minorHAnsi"/>
              </w:rPr>
              <w:t>, résistante</w:t>
            </w:r>
            <w:r w:rsidRPr="00243B53">
              <w:rPr>
                <w:rFonts w:asciiTheme="minorHAnsi" w:hAnsiTheme="minorHAnsi" w:cstheme="minorHAnsi"/>
                <w:spacing w:val="80"/>
              </w:rPr>
              <w:t xml:space="preserve"> </w:t>
            </w:r>
            <w:r w:rsidRPr="00243B53">
              <w:rPr>
                <w:rFonts w:asciiTheme="minorHAnsi" w:hAnsiTheme="minorHAnsi" w:cstheme="minorHAnsi"/>
              </w:rPr>
              <w:t>à l’humidité, aux chocs et aux produits d’entretien. Fixation murale ou sur profilés, adaptée aux environnements sanitaires.</w:t>
            </w:r>
          </w:p>
        </w:tc>
        <w:tc>
          <w:tcPr>
            <w:tcW w:w="1124" w:type="dxa"/>
          </w:tcPr>
          <w:p w14:paraId="0BE34067" w14:textId="627ACF71" w:rsidR="00257D92" w:rsidRPr="00243B53" w:rsidRDefault="00257D92" w:rsidP="00243B53">
            <w:pPr>
              <w:pStyle w:val="Default"/>
              <w:jc w:val="center"/>
              <w:rPr>
                <w:rFonts w:asciiTheme="minorHAnsi" w:hAnsiTheme="minorHAnsi" w:cstheme="minorHAnsi"/>
                <w:b/>
                <w:sz w:val="22"/>
                <w:szCs w:val="22"/>
              </w:rPr>
            </w:pPr>
            <w:r w:rsidRPr="00BB56F8">
              <w:rPr>
                <w:rFonts w:asciiTheme="minorHAnsi" w:hAnsiTheme="minorHAnsi" w:cstheme="minorHAnsi"/>
                <w:b/>
                <w:sz w:val="22"/>
                <w:szCs w:val="22"/>
              </w:rPr>
              <w:t>1</w:t>
            </w:r>
          </w:p>
        </w:tc>
        <w:tc>
          <w:tcPr>
            <w:tcW w:w="1690" w:type="dxa"/>
          </w:tcPr>
          <w:p w14:paraId="282A7601" w14:textId="52DE3E3C" w:rsidR="00257D92" w:rsidRPr="00243B53" w:rsidRDefault="00257D92" w:rsidP="00243B53">
            <w:pPr>
              <w:pStyle w:val="Default"/>
              <w:rPr>
                <w:rFonts w:asciiTheme="minorHAnsi" w:hAnsiTheme="minorHAnsi" w:cstheme="minorHAnsi"/>
                <w:sz w:val="22"/>
                <w:szCs w:val="22"/>
              </w:rPr>
            </w:pPr>
            <w:r w:rsidRPr="00BB56F8">
              <w:rPr>
                <w:rFonts w:asciiTheme="minorHAnsi" w:hAnsiTheme="minorHAnsi" w:cstheme="minorHAnsi"/>
                <w:sz w:val="22"/>
                <w:szCs w:val="22"/>
              </w:rPr>
              <w:t>Mur central (fond)</w:t>
            </w:r>
          </w:p>
        </w:tc>
      </w:tr>
      <w:tr w:rsidR="00257D92" w:rsidRPr="00243B53" w14:paraId="7EF527FE" w14:textId="77777777" w:rsidTr="00181DDF">
        <w:trPr>
          <w:cantSplit/>
        </w:trPr>
        <w:tc>
          <w:tcPr>
            <w:tcW w:w="1861" w:type="dxa"/>
          </w:tcPr>
          <w:p w14:paraId="441DBDCB" w14:textId="29AF9E82" w:rsidR="00257D92" w:rsidRPr="00243B53" w:rsidRDefault="00257D92" w:rsidP="00257D92">
            <w:pPr>
              <w:pStyle w:val="Default"/>
              <w:jc w:val="both"/>
              <w:rPr>
                <w:rFonts w:asciiTheme="minorHAnsi" w:hAnsiTheme="minorHAnsi" w:cstheme="minorHAnsi"/>
                <w:b/>
                <w:sz w:val="22"/>
                <w:szCs w:val="22"/>
              </w:rPr>
            </w:pPr>
            <w:r w:rsidRPr="00243B53">
              <w:rPr>
                <w:rFonts w:asciiTheme="minorHAnsi" w:hAnsiTheme="minorHAnsi" w:cstheme="minorHAnsi"/>
                <w:b/>
                <w:sz w:val="22"/>
                <w:szCs w:val="22"/>
              </w:rPr>
              <w:lastRenderedPageBreak/>
              <w:t>Paroi</w:t>
            </w:r>
            <w:r w:rsidRPr="00243B53">
              <w:rPr>
                <w:rFonts w:asciiTheme="minorHAnsi" w:hAnsiTheme="minorHAnsi" w:cstheme="minorHAnsi"/>
                <w:b/>
                <w:spacing w:val="-1"/>
                <w:sz w:val="22"/>
                <w:szCs w:val="22"/>
              </w:rPr>
              <w:t xml:space="preserve"> </w:t>
            </w:r>
            <w:r w:rsidRPr="00243B53">
              <w:rPr>
                <w:rFonts w:asciiTheme="minorHAnsi" w:hAnsiTheme="minorHAnsi" w:cstheme="minorHAnsi"/>
                <w:b/>
                <w:sz w:val="22"/>
                <w:szCs w:val="22"/>
              </w:rPr>
              <w:t>HPL</w:t>
            </w:r>
            <w:r w:rsidRPr="00243B53">
              <w:rPr>
                <w:rFonts w:asciiTheme="minorHAnsi" w:hAnsiTheme="minorHAnsi" w:cstheme="minorHAnsi"/>
                <w:b/>
                <w:spacing w:val="-1"/>
                <w:sz w:val="22"/>
                <w:szCs w:val="22"/>
              </w:rPr>
              <w:t xml:space="preserve"> </w:t>
            </w:r>
            <w:r w:rsidRPr="00243B53">
              <w:rPr>
                <w:rFonts w:asciiTheme="minorHAnsi" w:hAnsiTheme="minorHAnsi" w:cstheme="minorHAnsi"/>
                <w:b/>
                <w:spacing w:val="-10"/>
                <w:sz w:val="22"/>
                <w:szCs w:val="22"/>
              </w:rPr>
              <w:t>3</w:t>
            </w:r>
          </w:p>
        </w:tc>
        <w:tc>
          <w:tcPr>
            <w:tcW w:w="4818" w:type="dxa"/>
          </w:tcPr>
          <w:p w14:paraId="4406F5C7" w14:textId="21C9CF16" w:rsidR="00257D92" w:rsidRPr="00243B53" w:rsidRDefault="00257D92" w:rsidP="00257D92">
            <w:pPr>
              <w:pStyle w:val="TableParagraph"/>
              <w:jc w:val="both"/>
              <w:rPr>
                <w:rFonts w:asciiTheme="minorHAnsi" w:hAnsiTheme="minorHAnsi" w:cstheme="minorHAnsi"/>
                <w:b/>
              </w:rPr>
            </w:pPr>
            <w:r w:rsidRPr="00243B53">
              <w:rPr>
                <w:rFonts w:asciiTheme="minorHAnsi" w:hAnsiTheme="minorHAnsi" w:cstheme="minorHAnsi"/>
                <w:b/>
              </w:rPr>
              <w:t>Paroi</w:t>
            </w:r>
            <w:r w:rsidRPr="00243B53">
              <w:rPr>
                <w:rFonts w:asciiTheme="minorHAnsi" w:hAnsiTheme="minorHAnsi" w:cstheme="minorHAnsi"/>
                <w:b/>
                <w:spacing w:val="17"/>
              </w:rPr>
              <w:t xml:space="preserve"> </w:t>
            </w:r>
            <w:r w:rsidRPr="00243B53">
              <w:rPr>
                <w:rFonts w:asciiTheme="minorHAnsi" w:hAnsiTheme="minorHAnsi" w:cstheme="minorHAnsi"/>
                <w:b/>
              </w:rPr>
              <w:t>en</w:t>
            </w:r>
            <w:r w:rsidRPr="00243B53">
              <w:rPr>
                <w:rFonts w:asciiTheme="minorHAnsi" w:hAnsiTheme="minorHAnsi" w:cstheme="minorHAnsi"/>
                <w:b/>
                <w:spacing w:val="16"/>
              </w:rPr>
              <w:t xml:space="preserve"> </w:t>
            </w:r>
            <w:r w:rsidRPr="00243B53">
              <w:rPr>
                <w:rFonts w:asciiTheme="minorHAnsi" w:hAnsiTheme="minorHAnsi" w:cstheme="minorHAnsi"/>
                <w:b/>
              </w:rPr>
              <w:t>stratifié</w:t>
            </w:r>
            <w:r w:rsidRPr="00243B53">
              <w:rPr>
                <w:rFonts w:asciiTheme="minorHAnsi" w:hAnsiTheme="minorHAnsi" w:cstheme="minorHAnsi"/>
                <w:b/>
                <w:spacing w:val="16"/>
              </w:rPr>
              <w:t xml:space="preserve"> </w:t>
            </w:r>
            <w:r w:rsidRPr="00243B53">
              <w:rPr>
                <w:rFonts w:asciiTheme="minorHAnsi" w:hAnsiTheme="minorHAnsi" w:cstheme="minorHAnsi"/>
                <w:b/>
              </w:rPr>
              <w:t>compact</w:t>
            </w:r>
            <w:r w:rsidRPr="00243B53">
              <w:rPr>
                <w:rFonts w:asciiTheme="minorHAnsi" w:hAnsiTheme="minorHAnsi" w:cstheme="minorHAnsi"/>
                <w:b/>
                <w:spacing w:val="17"/>
              </w:rPr>
              <w:t xml:space="preserve"> </w:t>
            </w:r>
            <w:r w:rsidRPr="00243B53">
              <w:rPr>
                <w:rFonts w:asciiTheme="minorHAnsi" w:hAnsiTheme="minorHAnsi" w:cstheme="minorHAnsi"/>
                <w:b/>
              </w:rPr>
              <w:t>HPL,</w:t>
            </w:r>
            <w:r w:rsidRPr="00243B53">
              <w:rPr>
                <w:rFonts w:asciiTheme="minorHAnsi" w:hAnsiTheme="minorHAnsi" w:cstheme="minorHAnsi"/>
                <w:b/>
                <w:spacing w:val="17"/>
              </w:rPr>
              <w:t xml:space="preserve"> </w:t>
            </w:r>
            <w:r w:rsidRPr="00243B53">
              <w:rPr>
                <w:rFonts w:asciiTheme="minorHAnsi" w:hAnsiTheme="minorHAnsi" w:cstheme="minorHAnsi"/>
              </w:rPr>
              <w:t>dimensions</w:t>
            </w:r>
            <w:r w:rsidRPr="00243B53">
              <w:rPr>
                <w:rFonts w:asciiTheme="minorHAnsi" w:hAnsiTheme="minorHAnsi" w:cstheme="minorHAnsi"/>
                <w:spacing w:val="15"/>
              </w:rPr>
              <w:t xml:space="preserve"> </w:t>
            </w:r>
            <w:r w:rsidRPr="00243B53">
              <w:rPr>
                <w:rFonts w:asciiTheme="minorHAnsi" w:hAnsiTheme="minorHAnsi" w:cstheme="minorHAnsi"/>
                <w:b/>
                <w:spacing w:val="-5"/>
              </w:rPr>
              <w:t xml:space="preserve">192 </w:t>
            </w:r>
            <w:r w:rsidRPr="00243B53">
              <w:rPr>
                <w:rFonts w:asciiTheme="minorHAnsi" w:hAnsiTheme="minorHAnsi" w:cstheme="minorHAnsi"/>
                <w:b/>
              </w:rPr>
              <w:t xml:space="preserve">× 210 cm, suspendue à 10 cm du sol, avec ouverture circulaire (oculus) de rayon 68 cm </w:t>
            </w:r>
            <w:r w:rsidRPr="00243B53">
              <w:rPr>
                <w:rFonts w:asciiTheme="minorHAnsi" w:hAnsiTheme="minorHAnsi" w:cstheme="minorHAnsi"/>
              </w:rPr>
              <w:t>pour favoriser la visibilité à travers la paroi. Matériau résistant à l’humidité, aux chocs et aux produits</w:t>
            </w:r>
            <w:r w:rsidRPr="00243B53">
              <w:rPr>
                <w:rFonts w:asciiTheme="minorHAnsi" w:hAnsiTheme="minorHAnsi" w:cstheme="minorHAnsi"/>
                <w:spacing w:val="65"/>
                <w:w w:val="150"/>
              </w:rPr>
              <w:t xml:space="preserve"> </w:t>
            </w:r>
            <w:r w:rsidRPr="00243B53">
              <w:rPr>
                <w:rFonts w:asciiTheme="minorHAnsi" w:hAnsiTheme="minorHAnsi" w:cstheme="minorHAnsi"/>
              </w:rPr>
              <w:t>d’entretien.</w:t>
            </w:r>
            <w:r w:rsidRPr="00243B53">
              <w:rPr>
                <w:rFonts w:asciiTheme="minorHAnsi" w:hAnsiTheme="minorHAnsi" w:cstheme="minorHAnsi"/>
                <w:spacing w:val="65"/>
                <w:w w:val="150"/>
              </w:rPr>
              <w:t xml:space="preserve"> </w:t>
            </w:r>
            <w:r w:rsidRPr="00243B53">
              <w:rPr>
                <w:rFonts w:asciiTheme="minorHAnsi" w:hAnsiTheme="minorHAnsi" w:cstheme="minorHAnsi"/>
              </w:rPr>
              <w:t>Fixation</w:t>
            </w:r>
            <w:r w:rsidRPr="00243B53">
              <w:rPr>
                <w:rFonts w:asciiTheme="minorHAnsi" w:hAnsiTheme="minorHAnsi" w:cstheme="minorHAnsi"/>
                <w:spacing w:val="66"/>
                <w:w w:val="150"/>
              </w:rPr>
              <w:t xml:space="preserve"> </w:t>
            </w:r>
            <w:r w:rsidRPr="00243B53">
              <w:rPr>
                <w:rFonts w:asciiTheme="minorHAnsi" w:hAnsiTheme="minorHAnsi" w:cstheme="minorHAnsi"/>
              </w:rPr>
              <w:t>murale</w:t>
            </w:r>
            <w:r w:rsidRPr="00243B53">
              <w:rPr>
                <w:rFonts w:asciiTheme="minorHAnsi" w:hAnsiTheme="minorHAnsi" w:cstheme="minorHAnsi"/>
                <w:spacing w:val="65"/>
                <w:w w:val="150"/>
              </w:rPr>
              <w:t xml:space="preserve"> </w:t>
            </w:r>
            <w:r w:rsidRPr="00243B53">
              <w:rPr>
                <w:rFonts w:asciiTheme="minorHAnsi" w:hAnsiTheme="minorHAnsi" w:cstheme="minorHAnsi"/>
              </w:rPr>
              <w:t>ou</w:t>
            </w:r>
            <w:r w:rsidRPr="00243B53">
              <w:rPr>
                <w:rFonts w:asciiTheme="minorHAnsi" w:hAnsiTheme="minorHAnsi" w:cstheme="minorHAnsi"/>
                <w:spacing w:val="63"/>
                <w:w w:val="150"/>
              </w:rPr>
              <w:t xml:space="preserve"> </w:t>
            </w:r>
            <w:r w:rsidRPr="00243B53">
              <w:rPr>
                <w:rFonts w:asciiTheme="minorHAnsi" w:hAnsiTheme="minorHAnsi" w:cstheme="minorHAnsi"/>
                <w:spacing w:val="-5"/>
              </w:rPr>
              <w:t xml:space="preserve">sur </w:t>
            </w:r>
            <w:r w:rsidRPr="00243B53">
              <w:rPr>
                <w:rFonts w:asciiTheme="minorHAnsi" w:hAnsiTheme="minorHAnsi" w:cstheme="minorHAnsi"/>
              </w:rPr>
              <w:t>profilés,</w:t>
            </w:r>
            <w:r w:rsidRPr="00243B53">
              <w:rPr>
                <w:rFonts w:asciiTheme="minorHAnsi" w:hAnsiTheme="minorHAnsi" w:cstheme="minorHAnsi"/>
                <w:spacing w:val="-7"/>
              </w:rPr>
              <w:t xml:space="preserve"> </w:t>
            </w:r>
            <w:r w:rsidRPr="00243B53">
              <w:rPr>
                <w:rFonts w:asciiTheme="minorHAnsi" w:hAnsiTheme="minorHAnsi" w:cstheme="minorHAnsi"/>
              </w:rPr>
              <w:t>adaptée</w:t>
            </w:r>
            <w:r w:rsidRPr="00243B53">
              <w:rPr>
                <w:rFonts w:asciiTheme="minorHAnsi" w:hAnsiTheme="minorHAnsi" w:cstheme="minorHAnsi"/>
                <w:spacing w:val="-6"/>
              </w:rPr>
              <w:t xml:space="preserve"> </w:t>
            </w:r>
            <w:r w:rsidRPr="00243B53">
              <w:rPr>
                <w:rFonts w:asciiTheme="minorHAnsi" w:hAnsiTheme="minorHAnsi" w:cstheme="minorHAnsi"/>
              </w:rPr>
              <w:t>aux</w:t>
            </w:r>
            <w:r w:rsidRPr="00243B53">
              <w:rPr>
                <w:rFonts w:asciiTheme="minorHAnsi" w:hAnsiTheme="minorHAnsi" w:cstheme="minorHAnsi"/>
                <w:spacing w:val="-9"/>
              </w:rPr>
              <w:t xml:space="preserve"> </w:t>
            </w:r>
            <w:r w:rsidRPr="00243B53">
              <w:rPr>
                <w:rFonts w:asciiTheme="minorHAnsi" w:hAnsiTheme="minorHAnsi" w:cstheme="minorHAnsi"/>
              </w:rPr>
              <w:t>environnements</w:t>
            </w:r>
            <w:r w:rsidRPr="00243B53">
              <w:rPr>
                <w:rFonts w:asciiTheme="minorHAnsi" w:hAnsiTheme="minorHAnsi" w:cstheme="minorHAnsi"/>
                <w:spacing w:val="-8"/>
              </w:rPr>
              <w:t xml:space="preserve"> </w:t>
            </w:r>
            <w:r w:rsidRPr="00243B53">
              <w:rPr>
                <w:rFonts w:asciiTheme="minorHAnsi" w:hAnsiTheme="minorHAnsi" w:cstheme="minorHAnsi"/>
                <w:spacing w:val="-2"/>
              </w:rPr>
              <w:t>sanitaires.</w:t>
            </w:r>
          </w:p>
        </w:tc>
        <w:tc>
          <w:tcPr>
            <w:tcW w:w="1124" w:type="dxa"/>
          </w:tcPr>
          <w:p w14:paraId="5A0FB5BF" w14:textId="4B9522FD" w:rsidR="00257D92" w:rsidRPr="00243B53" w:rsidRDefault="00257D92" w:rsidP="00243B53">
            <w:pPr>
              <w:pStyle w:val="Default"/>
              <w:jc w:val="center"/>
              <w:rPr>
                <w:rFonts w:asciiTheme="minorHAnsi" w:hAnsiTheme="minorHAnsi" w:cstheme="minorHAnsi"/>
                <w:b/>
                <w:sz w:val="22"/>
                <w:szCs w:val="22"/>
              </w:rPr>
            </w:pPr>
            <w:r w:rsidRPr="00BB56F8">
              <w:rPr>
                <w:rFonts w:asciiTheme="minorHAnsi" w:hAnsiTheme="minorHAnsi" w:cstheme="minorHAnsi"/>
                <w:b/>
                <w:sz w:val="22"/>
                <w:szCs w:val="22"/>
              </w:rPr>
              <w:t>1</w:t>
            </w:r>
          </w:p>
        </w:tc>
        <w:tc>
          <w:tcPr>
            <w:tcW w:w="1690" w:type="dxa"/>
          </w:tcPr>
          <w:p w14:paraId="27BC5427" w14:textId="5EB29E32" w:rsidR="00257D92" w:rsidRPr="00243B53" w:rsidRDefault="00257D92" w:rsidP="00243B53">
            <w:pPr>
              <w:pStyle w:val="Default"/>
              <w:rPr>
                <w:rFonts w:asciiTheme="minorHAnsi" w:hAnsiTheme="minorHAnsi" w:cstheme="minorHAnsi"/>
                <w:sz w:val="22"/>
                <w:szCs w:val="22"/>
              </w:rPr>
            </w:pPr>
            <w:r w:rsidRPr="00BB56F8">
              <w:rPr>
                <w:rFonts w:asciiTheme="minorHAnsi" w:hAnsiTheme="minorHAnsi" w:cstheme="minorHAnsi"/>
                <w:sz w:val="22"/>
                <w:szCs w:val="22"/>
              </w:rPr>
              <w:t>Mur droit</w:t>
            </w:r>
          </w:p>
        </w:tc>
      </w:tr>
      <w:tr w:rsidR="00257D92" w:rsidRPr="00243B53" w14:paraId="51FDDD8E" w14:textId="77777777" w:rsidTr="00181DDF">
        <w:trPr>
          <w:cantSplit/>
        </w:trPr>
        <w:tc>
          <w:tcPr>
            <w:tcW w:w="1861" w:type="dxa"/>
          </w:tcPr>
          <w:p w14:paraId="1E0C3496" w14:textId="5160B0E0" w:rsidR="00257D92" w:rsidRPr="00243B53" w:rsidRDefault="00257D92" w:rsidP="00257D92">
            <w:pPr>
              <w:pStyle w:val="Default"/>
              <w:jc w:val="both"/>
              <w:rPr>
                <w:rFonts w:asciiTheme="minorHAnsi" w:hAnsiTheme="minorHAnsi" w:cstheme="minorHAnsi"/>
                <w:b/>
                <w:sz w:val="22"/>
                <w:szCs w:val="22"/>
              </w:rPr>
            </w:pPr>
            <w:r w:rsidRPr="00243B53">
              <w:rPr>
                <w:rFonts w:asciiTheme="minorHAnsi" w:hAnsiTheme="minorHAnsi" w:cstheme="minorHAnsi"/>
                <w:b/>
                <w:sz w:val="22"/>
                <w:szCs w:val="22"/>
              </w:rPr>
              <w:t>Paroi</w:t>
            </w:r>
            <w:r w:rsidRPr="00243B53">
              <w:rPr>
                <w:rFonts w:asciiTheme="minorHAnsi" w:hAnsiTheme="minorHAnsi" w:cstheme="minorHAnsi"/>
                <w:b/>
                <w:spacing w:val="-1"/>
                <w:sz w:val="22"/>
                <w:szCs w:val="22"/>
              </w:rPr>
              <w:t xml:space="preserve"> </w:t>
            </w:r>
            <w:r w:rsidRPr="00243B53">
              <w:rPr>
                <w:rFonts w:asciiTheme="minorHAnsi" w:hAnsiTheme="minorHAnsi" w:cstheme="minorHAnsi"/>
                <w:b/>
                <w:sz w:val="22"/>
                <w:szCs w:val="22"/>
              </w:rPr>
              <w:t>HPL</w:t>
            </w:r>
            <w:r w:rsidRPr="00243B53">
              <w:rPr>
                <w:rFonts w:asciiTheme="minorHAnsi" w:hAnsiTheme="minorHAnsi" w:cstheme="minorHAnsi"/>
                <w:b/>
                <w:spacing w:val="-1"/>
                <w:sz w:val="22"/>
                <w:szCs w:val="22"/>
              </w:rPr>
              <w:t xml:space="preserve"> </w:t>
            </w:r>
            <w:r w:rsidRPr="00243B53">
              <w:rPr>
                <w:rFonts w:asciiTheme="minorHAnsi" w:hAnsiTheme="minorHAnsi" w:cstheme="minorHAnsi"/>
                <w:b/>
                <w:spacing w:val="-10"/>
                <w:sz w:val="22"/>
                <w:szCs w:val="22"/>
              </w:rPr>
              <w:t>4</w:t>
            </w:r>
          </w:p>
        </w:tc>
        <w:tc>
          <w:tcPr>
            <w:tcW w:w="4818" w:type="dxa"/>
          </w:tcPr>
          <w:p w14:paraId="554A14F7" w14:textId="546A38D4" w:rsidR="00257D92" w:rsidRPr="00243B53" w:rsidRDefault="00257D92" w:rsidP="00257D92">
            <w:pPr>
              <w:pStyle w:val="TableParagraph"/>
              <w:jc w:val="both"/>
              <w:rPr>
                <w:rFonts w:asciiTheme="minorHAnsi" w:hAnsiTheme="minorHAnsi" w:cstheme="minorHAnsi"/>
                <w:b/>
              </w:rPr>
            </w:pPr>
            <w:r w:rsidRPr="00243B53">
              <w:rPr>
                <w:rFonts w:asciiTheme="minorHAnsi" w:hAnsiTheme="minorHAnsi" w:cstheme="minorHAnsi"/>
                <w:b/>
              </w:rPr>
              <w:t>Paroi</w:t>
            </w:r>
            <w:r w:rsidRPr="00243B53">
              <w:rPr>
                <w:rFonts w:asciiTheme="minorHAnsi" w:hAnsiTheme="minorHAnsi" w:cstheme="minorHAnsi"/>
                <w:b/>
                <w:spacing w:val="17"/>
              </w:rPr>
              <w:t xml:space="preserve"> </w:t>
            </w:r>
            <w:r w:rsidRPr="00243B53">
              <w:rPr>
                <w:rFonts w:asciiTheme="minorHAnsi" w:hAnsiTheme="minorHAnsi" w:cstheme="minorHAnsi"/>
                <w:b/>
              </w:rPr>
              <w:t>en</w:t>
            </w:r>
            <w:r w:rsidRPr="00243B53">
              <w:rPr>
                <w:rFonts w:asciiTheme="minorHAnsi" w:hAnsiTheme="minorHAnsi" w:cstheme="minorHAnsi"/>
                <w:b/>
                <w:spacing w:val="16"/>
              </w:rPr>
              <w:t xml:space="preserve"> </w:t>
            </w:r>
            <w:r w:rsidRPr="00243B53">
              <w:rPr>
                <w:rFonts w:asciiTheme="minorHAnsi" w:hAnsiTheme="minorHAnsi" w:cstheme="minorHAnsi"/>
                <w:b/>
              </w:rPr>
              <w:t>stratifié</w:t>
            </w:r>
            <w:r w:rsidRPr="00243B53">
              <w:rPr>
                <w:rFonts w:asciiTheme="minorHAnsi" w:hAnsiTheme="minorHAnsi" w:cstheme="minorHAnsi"/>
                <w:b/>
                <w:spacing w:val="16"/>
              </w:rPr>
              <w:t xml:space="preserve"> </w:t>
            </w:r>
            <w:r w:rsidRPr="00243B53">
              <w:rPr>
                <w:rFonts w:asciiTheme="minorHAnsi" w:hAnsiTheme="minorHAnsi" w:cstheme="minorHAnsi"/>
                <w:b/>
              </w:rPr>
              <w:t>compact</w:t>
            </w:r>
            <w:r w:rsidRPr="00243B53">
              <w:rPr>
                <w:rFonts w:asciiTheme="minorHAnsi" w:hAnsiTheme="minorHAnsi" w:cstheme="minorHAnsi"/>
                <w:b/>
                <w:spacing w:val="17"/>
              </w:rPr>
              <w:t xml:space="preserve"> </w:t>
            </w:r>
            <w:r w:rsidRPr="00243B53">
              <w:rPr>
                <w:rFonts w:asciiTheme="minorHAnsi" w:hAnsiTheme="minorHAnsi" w:cstheme="minorHAnsi"/>
                <w:b/>
              </w:rPr>
              <w:t>HPL,</w:t>
            </w:r>
            <w:r w:rsidRPr="00243B53">
              <w:rPr>
                <w:rFonts w:asciiTheme="minorHAnsi" w:hAnsiTheme="minorHAnsi" w:cstheme="minorHAnsi"/>
                <w:b/>
                <w:spacing w:val="17"/>
              </w:rPr>
              <w:t xml:space="preserve"> </w:t>
            </w:r>
            <w:r w:rsidRPr="00243B53">
              <w:rPr>
                <w:rFonts w:asciiTheme="minorHAnsi" w:hAnsiTheme="minorHAnsi" w:cstheme="minorHAnsi"/>
              </w:rPr>
              <w:t>dimensions</w:t>
            </w:r>
            <w:r w:rsidRPr="00243B53">
              <w:rPr>
                <w:rFonts w:asciiTheme="minorHAnsi" w:hAnsiTheme="minorHAnsi" w:cstheme="minorHAnsi"/>
                <w:spacing w:val="15"/>
              </w:rPr>
              <w:t xml:space="preserve"> </w:t>
            </w:r>
            <w:r w:rsidRPr="00243B53">
              <w:rPr>
                <w:rFonts w:asciiTheme="minorHAnsi" w:hAnsiTheme="minorHAnsi" w:cstheme="minorHAnsi"/>
                <w:b/>
                <w:spacing w:val="-5"/>
              </w:rPr>
              <w:t xml:space="preserve">176 </w:t>
            </w:r>
            <w:r w:rsidRPr="00243B53">
              <w:rPr>
                <w:rFonts w:asciiTheme="minorHAnsi" w:hAnsiTheme="minorHAnsi" w:cstheme="minorHAnsi"/>
                <w:b/>
              </w:rPr>
              <w:t xml:space="preserve">× 210 cm, suspendue à 10 cm du sol, avec ouverture circulaire (oculus) de rayon 68 cm </w:t>
            </w:r>
            <w:r w:rsidRPr="00243B53">
              <w:rPr>
                <w:rFonts w:asciiTheme="minorHAnsi" w:hAnsiTheme="minorHAnsi" w:cstheme="minorHAnsi"/>
              </w:rPr>
              <w:t>pour favoriser la visibilité à travers la paroi. Matériau résistant à l’humidité, aux chocs et aux produits</w:t>
            </w:r>
            <w:r w:rsidRPr="00243B53">
              <w:rPr>
                <w:rFonts w:asciiTheme="minorHAnsi" w:hAnsiTheme="minorHAnsi" w:cstheme="minorHAnsi"/>
                <w:spacing w:val="65"/>
                <w:w w:val="150"/>
              </w:rPr>
              <w:t xml:space="preserve"> </w:t>
            </w:r>
            <w:r w:rsidRPr="00243B53">
              <w:rPr>
                <w:rFonts w:asciiTheme="minorHAnsi" w:hAnsiTheme="minorHAnsi" w:cstheme="minorHAnsi"/>
              </w:rPr>
              <w:t>d’entretien.</w:t>
            </w:r>
            <w:r w:rsidRPr="00243B53">
              <w:rPr>
                <w:rFonts w:asciiTheme="minorHAnsi" w:hAnsiTheme="minorHAnsi" w:cstheme="minorHAnsi"/>
                <w:spacing w:val="65"/>
                <w:w w:val="150"/>
              </w:rPr>
              <w:t xml:space="preserve"> </w:t>
            </w:r>
            <w:r w:rsidRPr="00243B53">
              <w:rPr>
                <w:rFonts w:asciiTheme="minorHAnsi" w:hAnsiTheme="minorHAnsi" w:cstheme="minorHAnsi"/>
              </w:rPr>
              <w:t>Fixation</w:t>
            </w:r>
            <w:r w:rsidRPr="00243B53">
              <w:rPr>
                <w:rFonts w:asciiTheme="minorHAnsi" w:hAnsiTheme="minorHAnsi" w:cstheme="minorHAnsi"/>
                <w:spacing w:val="66"/>
                <w:w w:val="150"/>
              </w:rPr>
              <w:t xml:space="preserve"> </w:t>
            </w:r>
            <w:r w:rsidRPr="00243B53">
              <w:rPr>
                <w:rFonts w:asciiTheme="minorHAnsi" w:hAnsiTheme="minorHAnsi" w:cstheme="minorHAnsi"/>
              </w:rPr>
              <w:t>murale</w:t>
            </w:r>
            <w:r w:rsidRPr="00243B53">
              <w:rPr>
                <w:rFonts w:asciiTheme="minorHAnsi" w:hAnsiTheme="minorHAnsi" w:cstheme="minorHAnsi"/>
                <w:spacing w:val="65"/>
                <w:w w:val="150"/>
              </w:rPr>
              <w:t xml:space="preserve"> </w:t>
            </w:r>
            <w:r w:rsidRPr="00243B53">
              <w:rPr>
                <w:rFonts w:asciiTheme="minorHAnsi" w:hAnsiTheme="minorHAnsi" w:cstheme="minorHAnsi"/>
              </w:rPr>
              <w:t>ou</w:t>
            </w:r>
            <w:r w:rsidRPr="00243B53">
              <w:rPr>
                <w:rFonts w:asciiTheme="minorHAnsi" w:hAnsiTheme="minorHAnsi" w:cstheme="minorHAnsi"/>
                <w:spacing w:val="63"/>
                <w:w w:val="150"/>
              </w:rPr>
              <w:t xml:space="preserve"> </w:t>
            </w:r>
            <w:r w:rsidRPr="00243B53">
              <w:rPr>
                <w:rFonts w:asciiTheme="minorHAnsi" w:hAnsiTheme="minorHAnsi" w:cstheme="minorHAnsi"/>
                <w:spacing w:val="-5"/>
              </w:rPr>
              <w:t xml:space="preserve">sur </w:t>
            </w:r>
            <w:r w:rsidRPr="00243B53">
              <w:rPr>
                <w:rFonts w:asciiTheme="minorHAnsi" w:hAnsiTheme="minorHAnsi" w:cstheme="minorHAnsi"/>
              </w:rPr>
              <w:t>profilés,</w:t>
            </w:r>
            <w:r w:rsidRPr="00243B53">
              <w:rPr>
                <w:rFonts w:asciiTheme="minorHAnsi" w:hAnsiTheme="minorHAnsi" w:cstheme="minorHAnsi"/>
                <w:spacing w:val="-7"/>
              </w:rPr>
              <w:t xml:space="preserve"> </w:t>
            </w:r>
            <w:r w:rsidRPr="00243B53">
              <w:rPr>
                <w:rFonts w:asciiTheme="minorHAnsi" w:hAnsiTheme="minorHAnsi" w:cstheme="minorHAnsi"/>
              </w:rPr>
              <w:t>adaptée</w:t>
            </w:r>
            <w:r w:rsidRPr="00243B53">
              <w:rPr>
                <w:rFonts w:asciiTheme="minorHAnsi" w:hAnsiTheme="minorHAnsi" w:cstheme="minorHAnsi"/>
                <w:spacing w:val="-6"/>
              </w:rPr>
              <w:t xml:space="preserve"> </w:t>
            </w:r>
            <w:r w:rsidRPr="00243B53">
              <w:rPr>
                <w:rFonts w:asciiTheme="minorHAnsi" w:hAnsiTheme="minorHAnsi" w:cstheme="minorHAnsi"/>
              </w:rPr>
              <w:t>aux</w:t>
            </w:r>
            <w:r w:rsidRPr="00243B53">
              <w:rPr>
                <w:rFonts w:asciiTheme="minorHAnsi" w:hAnsiTheme="minorHAnsi" w:cstheme="minorHAnsi"/>
                <w:spacing w:val="-9"/>
              </w:rPr>
              <w:t xml:space="preserve"> </w:t>
            </w:r>
            <w:r w:rsidRPr="00243B53">
              <w:rPr>
                <w:rFonts w:asciiTheme="minorHAnsi" w:hAnsiTheme="minorHAnsi" w:cstheme="minorHAnsi"/>
              </w:rPr>
              <w:t>environnements</w:t>
            </w:r>
            <w:r w:rsidRPr="00243B53">
              <w:rPr>
                <w:rFonts w:asciiTheme="minorHAnsi" w:hAnsiTheme="minorHAnsi" w:cstheme="minorHAnsi"/>
                <w:spacing w:val="-8"/>
              </w:rPr>
              <w:t xml:space="preserve"> </w:t>
            </w:r>
            <w:r w:rsidRPr="00243B53">
              <w:rPr>
                <w:rFonts w:asciiTheme="minorHAnsi" w:hAnsiTheme="minorHAnsi" w:cstheme="minorHAnsi"/>
                <w:spacing w:val="-2"/>
              </w:rPr>
              <w:t>sanitaires.</w:t>
            </w:r>
          </w:p>
        </w:tc>
        <w:tc>
          <w:tcPr>
            <w:tcW w:w="1124" w:type="dxa"/>
          </w:tcPr>
          <w:p w14:paraId="16132398" w14:textId="111A4167" w:rsidR="00257D92" w:rsidRPr="00243B53" w:rsidRDefault="00257D92" w:rsidP="00243B53">
            <w:pPr>
              <w:pStyle w:val="Default"/>
              <w:jc w:val="center"/>
              <w:rPr>
                <w:rFonts w:asciiTheme="minorHAnsi" w:hAnsiTheme="minorHAnsi" w:cstheme="minorHAnsi"/>
                <w:b/>
                <w:sz w:val="22"/>
                <w:szCs w:val="22"/>
              </w:rPr>
            </w:pPr>
            <w:r w:rsidRPr="00BB56F8">
              <w:rPr>
                <w:rFonts w:asciiTheme="minorHAnsi" w:hAnsiTheme="minorHAnsi" w:cstheme="minorHAnsi"/>
                <w:b/>
                <w:sz w:val="22"/>
                <w:szCs w:val="22"/>
              </w:rPr>
              <w:t>1</w:t>
            </w:r>
          </w:p>
        </w:tc>
        <w:tc>
          <w:tcPr>
            <w:tcW w:w="1690" w:type="dxa"/>
          </w:tcPr>
          <w:p w14:paraId="77494C37" w14:textId="6ECB9458" w:rsidR="00257D92" w:rsidRPr="00243B53" w:rsidRDefault="00257D92" w:rsidP="00243B53">
            <w:pPr>
              <w:pStyle w:val="Default"/>
              <w:rPr>
                <w:rFonts w:asciiTheme="minorHAnsi" w:hAnsiTheme="minorHAnsi" w:cstheme="minorHAnsi"/>
                <w:sz w:val="22"/>
                <w:szCs w:val="22"/>
              </w:rPr>
            </w:pPr>
            <w:r w:rsidRPr="00BB56F8">
              <w:rPr>
                <w:rFonts w:asciiTheme="minorHAnsi" w:hAnsiTheme="minorHAnsi" w:cstheme="minorHAnsi"/>
                <w:sz w:val="22"/>
                <w:szCs w:val="22"/>
              </w:rPr>
              <w:t>Prolongement latéral de la douche</w:t>
            </w:r>
          </w:p>
        </w:tc>
      </w:tr>
      <w:tr w:rsidR="00E03331" w:rsidRPr="00243B53" w14:paraId="6EBB1475" w14:textId="77777777" w:rsidTr="00181DDF">
        <w:trPr>
          <w:cantSplit/>
        </w:trPr>
        <w:tc>
          <w:tcPr>
            <w:tcW w:w="1861" w:type="dxa"/>
          </w:tcPr>
          <w:p w14:paraId="775D9C63" w14:textId="01266329" w:rsidR="00E03331" w:rsidRPr="00243B53" w:rsidRDefault="00E03331" w:rsidP="00E03331">
            <w:pPr>
              <w:pStyle w:val="Default"/>
              <w:jc w:val="both"/>
              <w:rPr>
                <w:rFonts w:asciiTheme="minorHAnsi" w:hAnsiTheme="minorHAnsi" w:cstheme="minorHAnsi"/>
                <w:b/>
                <w:sz w:val="22"/>
                <w:szCs w:val="22"/>
              </w:rPr>
            </w:pPr>
            <w:r w:rsidRPr="00BB56F8">
              <w:rPr>
                <w:rFonts w:asciiTheme="minorHAnsi" w:hAnsiTheme="minorHAnsi" w:cstheme="minorHAnsi"/>
                <w:b/>
                <w:sz w:val="22"/>
                <w:szCs w:val="22"/>
              </w:rPr>
              <w:t>Cuvette WC PMR</w:t>
            </w:r>
          </w:p>
        </w:tc>
        <w:tc>
          <w:tcPr>
            <w:tcW w:w="4818" w:type="dxa"/>
          </w:tcPr>
          <w:p w14:paraId="5D457AD3" w14:textId="44EFDE6B" w:rsidR="00E03331" w:rsidRPr="00243B53" w:rsidRDefault="00E03331" w:rsidP="00E03331">
            <w:pPr>
              <w:pStyle w:val="Default"/>
              <w:shd w:val="clear" w:color="auto" w:fill="FFFFFF" w:themeFill="background1"/>
              <w:spacing w:after="120"/>
              <w:rPr>
                <w:rFonts w:asciiTheme="minorHAnsi" w:hAnsiTheme="minorHAnsi" w:cstheme="minorHAnsi"/>
                <w:b/>
                <w:sz w:val="22"/>
                <w:szCs w:val="22"/>
              </w:rPr>
            </w:pPr>
            <w:r w:rsidRPr="00BB56F8">
              <w:rPr>
                <w:rFonts w:asciiTheme="minorHAnsi" w:hAnsiTheme="minorHAnsi" w:cstheme="minorHAnsi"/>
                <w:b/>
                <w:sz w:val="22"/>
                <w:szCs w:val="22"/>
              </w:rPr>
              <w:t>Cuvette surélevée à 50 cm</w:t>
            </w:r>
            <w:r w:rsidRPr="00BB56F8">
              <w:rPr>
                <w:rFonts w:asciiTheme="minorHAnsi" w:hAnsiTheme="minorHAnsi" w:cstheme="minorHAnsi"/>
                <w:sz w:val="22"/>
                <w:szCs w:val="22"/>
              </w:rPr>
              <w:t xml:space="preserve">, spécialement conçue pour l’accessibilité des personnes à mobilité réduite (PMR), équipée </w:t>
            </w:r>
            <w:r w:rsidRPr="00BB56F8">
              <w:rPr>
                <w:rFonts w:asciiTheme="minorHAnsi" w:hAnsiTheme="minorHAnsi" w:cstheme="minorHAnsi"/>
                <w:b/>
                <w:sz w:val="22"/>
                <w:szCs w:val="22"/>
              </w:rPr>
              <w:t>d’un abattant</w:t>
            </w:r>
            <w:r w:rsidRPr="00243B53">
              <w:rPr>
                <w:rFonts w:asciiTheme="minorHAnsi" w:hAnsiTheme="minorHAnsi" w:cstheme="minorHAnsi"/>
                <w:b/>
                <w:sz w:val="22"/>
                <w:szCs w:val="22"/>
              </w:rPr>
              <w:t xml:space="preserve"> </w:t>
            </w:r>
            <w:r w:rsidRPr="00BB56F8">
              <w:rPr>
                <w:rFonts w:asciiTheme="minorHAnsi" w:hAnsiTheme="minorHAnsi" w:cstheme="minorHAnsi"/>
                <w:b/>
                <w:sz w:val="22"/>
                <w:szCs w:val="22"/>
              </w:rPr>
              <w:t xml:space="preserve">ergonomique </w:t>
            </w:r>
            <w:r w:rsidRPr="00BB56F8">
              <w:rPr>
                <w:rFonts w:asciiTheme="minorHAnsi" w:hAnsiTheme="minorHAnsi" w:cstheme="minorHAnsi"/>
                <w:sz w:val="22"/>
                <w:szCs w:val="22"/>
              </w:rPr>
              <w:t>offrant un confort optimal et une utilisation sécurisée.</w:t>
            </w:r>
          </w:p>
        </w:tc>
        <w:tc>
          <w:tcPr>
            <w:tcW w:w="1124" w:type="dxa"/>
          </w:tcPr>
          <w:p w14:paraId="4D85CA0B" w14:textId="17E67955" w:rsidR="00E03331" w:rsidRPr="00243B53" w:rsidRDefault="00E03331" w:rsidP="00243B53">
            <w:pPr>
              <w:pStyle w:val="Default"/>
              <w:jc w:val="center"/>
              <w:rPr>
                <w:rFonts w:asciiTheme="minorHAnsi" w:hAnsiTheme="minorHAnsi" w:cstheme="minorHAnsi"/>
                <w:b/>
                <w:sz w:val="22"/>
                <w:szCs w:val="22"/>
              </w:rPr>
            </w:pPr>
            <w:r w:rsidRPr="00BB56F8">
              <w:rPr>
                <w:rFonts w:asciiTheme="minorHAnsi" w:hAnsiTheme="minorHAnsi" w:cstheme="minorHAnsi"/>
                <w:b/>
                <w:sz w:val="22"/>
                <w:szCs w:val="22"/>
              </w:rPr>
              <w:t>1</w:t>
            </w:r>
          </w:p>
        </w:tc>
        <w:tc>
          <w:tcPr>
            <w:tcW w:w="1690" w:type="dxa"/>
          </w:tcPr>
          <w:p w14:paraId="20A4D639" w14:textId="71529BF4" w:rsidR="00E03331" w:rsidRPr="00243B53" w:rsidRDefault="00E03331" w:rsidP="00243B53">
            <w:pPr>
              <w:pStyle w:val="Default"/>
              <w:rPr>
                <w:rFonts w:asciiTheme="minorHAnsi" w:hAnsiTheme="minorHAnsi" w:cstheme="minorHAnsi"/>
                <w:sz w:val="22"/>
                <w:szCs w:val="22"/>
              </w:rPr>
            </w:pPr>
            <w:r w:rsidRPr="00BB56F8">
              <w:rPr>
                <w:rFonts w:asciiTheme="minorHAnsi" w:hAnsiTheme="minorHAnsi" w:cstheme="minorHAnsi"/>
                <w:sz w:val="22"/>
                <w:szCs w:val="22"/>
              </w:rPr>
              <w:t>Entre les parois HPL 1 et HPL 3</w:t>
            </w:r>
          </w:p>
        </w:tc>
      </w:tr>
      <w:tr w:rsidR="00E03331" w:rsidRPr="00243B53" w14:paraId="2DCBBA57" w14:textId="77777777" w:rsidTr="00181DDF">
        <w:trPr>
          <w:cantSplit/>
        </w:trPr>
        <w:tc>
          <w:tcPr>
            <w:tcW w:w="1861" w:type="dxa"/>
          </w:tcPr>
          <w:p w14:paraId="7BA8142F" w14:textId="2625E0AF" w:rsidR="00E03331" w:rsidRPr="00243B53" w:rsidRDefault="00E03331" w:rsidP="00E03331">
            <w:pPr>
              <w:pStyle w:val="Default"/>
              <w:jc w:val="both"/>
              <w:rPr>
                <w:rFonts w:asciiTheme="minorHAnsi" w:hAnsiTheme="minorHAnsi" w:cstheme="minorHAnsi"/>
                <w:b/>
                <w:sz w:val="22"/>
                <w:szCs w:val="22"/>
              </w:rPr>
            </w:pPr>
            <w:r w:rsidRPr="00BB56F8">
              <w:rPr>
                <w:rFonts w:asciiTheme="minorHAnsi" w:hAnsiTheme="minorHAnsi" w:cstheme="minorHAnsi"/>
                <w:b/>
                <w:sz w:val="22"/>
                <w:szCs w:val="22"/>
              </w:rPr>
              <w:t>Barres d'appui</w:t>
            </w:r>
          </w:p>
        </w:tc>
        <w:tc>
          <w:tcPr>
            <w:tcW w:w="4818" w:type="dxa"/>
          </w:tcPr>
          <w:p w14:paraId="7A1B4994" w14:textId="18B5310C" w:rsidR="00E03331" w:rsidRPr="00243B53" w:rsidRDefault="00E03331" w:rsidP="00E03331">
            <w:pPr>
              <w:pStyle w:val="Default"/>
              <w:shd w:val="clear" w:color="auto" w:fill="FFFFFF" w:themeFill="background1"/>
              <w:spacing w:after="120"/>
              <w:rPr>
                <w:rFonts w:asciiTheme="minorHAnsi" w:hAnsiTheme="minorHAnsi" w:cstheme="minorHAnsi"/>
                <w:b/>
                <w:sz w:val="22"/>
                <w:szCs w:val="22"/>
              </w:rPr>
            </w:pPr>
            <w:r w:rsidRPr="00BB56F8">
              <w:rPr>
                <w:rFonts w:asciiTheme="minorHAnsi" w:hAnsiTheme="minorHAnsi" w:cstheme="minorHAnsi"/>
                <w:b/>
                <w:sz w:val="22"/>
                <w:szCs w:val="22"/>
              </w:rPr>
              <w:t xml:space="preserve">Barres d’appui </w:t>
            </w:r>
            <w:r w:rsidRPr="00BB56F8">
              <w:rPr>
                <w:rFonts w:asciiTheme="minorHAnsi" w:hAnsiTheme="minorHAnsi" w:cstheme="minorHAnsi"/>
                <w:sz w:val="22"/>
                <w:szCs w:val="22"/>
              </w:rPr>
              <w:t xml:space="preserve">en inox ou aluminium antidérapant, d’un </w:t>
            </w:r>
            <w:r w:rsidRPr="00BB56F8">
              <w:rPr>
                <w:rFonts w:asciiTheme="minorHAnsi" w:hAnsiTheme="minorHAnsi" w:cstheme="minorHAnsi"/>
                <w:b/>
                <w:sz w:val="22"/>
                <w:szCs w:val="22"/>
              </w:rPr>
              <w:t>diamètre de 32 à 35 mm</w:t>
            </w:r>
            <w:r w:rsidRPr="00BB56F8">
              <w:rPr>
                <w:rFonts w:asciiTheme="minorHAnsi" w:hAnsiTheme="minorHAnsi" w:cstheme="minorHAnsi"/>
                <w:sz w:val="22"/>
                <w:szCs w:val="22"/>
              </w:rPr>
              <w:t xml:space="preserve">, conçues pour supporter une charge minimale de </w:t>
            </w:r>
            <w:r w:rsidRPr="00BB56F8">
              <w:rPr>
                <w:rFonts w:asciiTheme="minorHAnsi" w:hAnsiTheme="minorHAnsi" w:cstheme="minorHAnsi"/>
                <w:b/>
                <w:sz w:val="22"/>
                <w:szCs w:val="22"/>
              </w:rPr>
              <w:t>120 kg</w:t>
            </w:r>
            <w:r w:rsidRPr="00BB56F8">
              <w:rPr>
                <w:rFonts w:asciiTheme="minorHAnsi" w:hAnsiTheme="minorHAnsi" w:cstheme="minorHAnsi"/>
                <w:sz w:val="22"/>
                <w:szCs w:val="22"/>
              </w:rPr>
              <w:t xml:space="preserve">. </w:t>
            </w:r>
            <w:r w:rsidRPr="00BB56F8">
              <w:rPr>
                <w:rFonts w:asciiTheme="minorHAnsi" w:hAnsiTheme="minorHAnsi" w:cstheme="minorHAnsi"/>
                <w:b/>
                <w:sz w:val="22"/>
                <w:szCs w:val="22"/>
              </w:rPr>
              <w:t xml:space="preserve">Une barre rabattable </w:t>
            </w:r>
            <w:r w:rsidRPr="00BB56F8">
              <w:rPr>
                <w:rFonts w:asciiTheme="minorHAnsi" w:hAnsiTheme="minorHAnsi" w:cstheme="minorHAnsi"/>
                <w:sz w:val="22"/>
                <w:szCs w:val="22"/>
              </w:rPr>
              <w:t xml:space="preserve">sera installée à une hauteur d’environ </w:t>
            </w:r>
            <w:r w:rsidRPr="00BB56F8">
              <w:rPr>
                <w:rFonts w:asciiTheme="minorHAnsi" w:hAnsiTheme="minorHAnsi" w:cstheme="minorHAnsi"/>
                <w:b/>
                <w:sz w:val="22"/>
                <w:szCs w:val="22"/>
              </w:rPr>
              <w:t>70 à 75 cm</w:t>
            </w:r>
            <w:r w:rsidRPr="00BB56F8">
              <w:rPr>
                <w:rFonts w:asciiTheme="minorHAnsi" w:hAnsiTheme="minorHAnsi" w:cstheme="minorHAnsi"/>
                <w:sz w:val="22"/>
                <w:szCs w:val="22"/>
              </w:rPr>
              <w:t>, complétée par une barre verticale fixe destinée à faciliter le</w:t>
            </w:r>
            <w:r w:rsidRPr="00243B53">
              <w:rPr>
                <w:rFonts w:asciiTheme="minorHAnsi" w:hAnsiTheme="minorHAnsi" w:cstheme="minorHAnsi"/>
                <w:sz w:val="22"/>
                <w:szCs w:val="22"/>
              </w:rPr>
              <w:t xml:space="preserve"> </w:t>
            </w:r>
            <w:r w:rsidRPr="00BB56F8">
              <w:rPr>
                <w:rFonts w:asciiTheme="minorHAnsi" w:hAnsiTheme="minorHAnsi" w:cstheme="minorHAnsi"/>
                <w:sz w:val="22"/>
                <w:szCs w:val="22"/>
              </w:rPr>
              <w:t>relevage.</w:t>
            </w:r>
          </w:p>
        </w:tc>
        <w:tc>
          <w:tcPr>
            <w:tcW w:w="1124" w:type="dxa"/>
          </w:tcPr>
          <w:p w14:paraId="03E2B25F" w14:textId="17818BBF" w:rsidR="00E03331" w:rsidRPr="00243B53" w:rsidRDefault="00E03331" w:rsidP="00243B53">
            <w:pPr>
              <w:pStyle w:val="Default"/>
              <w:jc w:val="center"/>
              <w:rPr>
                <w:rFonts w:asciiTheme="minorHAnsi" w:hAnsiTheme="minorHAnsi" w:cstheme="minorHAnsi"/>
                <w:b/>
                <w:sz w:val="22"/>
                <w:szCs w:val="22"/>
              </w:rPr>
            </w:pPr>
            <w:r w:rsidRPr="00BB56F8">
              <w:rPr>
                <w:rFonts w:asciiTheme="minorHAnsi" w:hAnsiTheme="minorHAnsi" w:cstheme="minorHAnsi"/>
                <w:b/>
                <w:sz w:val="22"/>
                <w:szCs w:val="22"/>
              </w:rPr>
              <w:t>4</w:t>
            </w:r>
          </w:p>
        </w:tc>
        <w:tc>
          <w:tcPr>
            <w:tcW w:w="1690" w:type="dxa"/>
          </w:tcPr>
          <w:p w14:paraId="2AE1A6E0" w14:textId="6AD9C420" w:rsidR="00E03331" w:rsidRPr="00243B53" w:rsidRDefault="00E03331" w:rsidP="00243B53">
            <w:pPr>
              <w:pStyle w:val="Default"/>
              <w:rPr>
                <w:rFonts w:asciiTheme="minorHAnsi" w:hAnsiTheme="minorHAnsi" w:cstheme="minorHAnsi"/>
                <w:sz w:val="22"/>
                <w:szCs w:val="22"/>
              </w:rPr>
            </w:pPr>
            <w:r w:rsidRPr="00BB56F8">
              <w:rPr>
                <w:rFonts w:asciiTheme="minorHAnsi" w:hAnsiTheme="minorHAnsi" w:cstheme="minorHAnsi"/>
                <w:sz w:val="22"/>
                <w:szCs w:val="22"/>
              </w:rPr>
              <w:t>Au niveau des parois HPL 2 et HPL 3</w:t>
            </w:r>
          </w:p>
        </w:tc>
      </w:tr>
      <w:tr w:rsidR="00E03331" w:rsidRPr="00243B53" w14:paraId="3C68813E" w14:textId="77777777" w:rsidTr="00181DDF">
        <w:trPr>
          <w:cantSplit/>
        </w:trPr>
        <w:tc>
          <w:tcPr>
            <w:tcW w:w="1861" w:type="dxa"/>
          </w:tcPr>
          <w:p w14:paraId="5545CFB7" w14:textId="4CD656DB" w:rsidR="00E03331" w:rsidRPr="00243B53" w:rsidRDefault="00E03331" w:rsidP="00E03331">
            <w:pPr>
              <w:pStyle w:val="Default"/>
              <w:jc w:val="both"/>
              <w:rPr>
                <w:rFonts w:asciiTheme="minorHAnsi" w:hAnsiTheme="minorHAnsi" w:cstheme="minorHAnsi"/>
                <w:b/>
                <w:sz w:val="22"/>
                <w:szCs w:val="22"/>
              </w:rPr>
            </w:pPr>
            <w:r w:rsidRPr="00BB56F8">
              <w:rPr>
                <w:rFonts w:asciiTheme="minorHAnsi" w:hAnsiTheme="minorHAnsi" w:cstheme="minorHAnsi"/>
                <w:b/>
                <w:sz w:val="22"/>
                <w:szCs w:val="22"/>
              </w:rPr>
              <w:t>Siège de douche Rabattable</w:t>
            </w:r>
          </w:p>
        </w:tc>
        <w:tc>
          <w:tcPr>
            <w:tcW w:w="4818" w:type="dxa"/>
          </w:tcPr>
          <w:p w14:paraId="723E939E" w14:textId="54FFCE45" w:rsidR="00E03331" w:rsidRPr="00243B53" w:rsidRDefault="00E03331" w:rsidP="00E03331">
            <w:pPr>
              <w:pStyle w:val="Default"/>
              <w:shd w:val="clear" w:color="auto" w:fill="FFFFFF" w:themeFill="background1"/>
              <w:spacing w:after="120"/>
              <w:rPr>
                <w:rFonts w:asciiTheme="minorHAnsi" w:hAnsiTheme="minorHAnsi" w:cstheme="minorHAnsi"/>
                <w:b/>
                <w:sz w:val="22"/>
                <w:szCs w:val="22"/>
              </w:rPr>
            </w:pPr>
            <w:r w:rsidRPr="00BB56F8">
              <w:rPr>
                <w:rFonts w:asciiTheme="minorHAnsi" w:hAnsiTheme="minorHAnsi" w:cstheme="minorHAnsi"/>
                <w:b/>
                <w:sz w:val="22"/>
                <w:szCs w:val="22"/>
              </w:rPr>
              <w:t>Siège mural rabattable</w:t>
            </w:r>
            <w:r w:rsidRPr="00BB56F8">
              <w:rPr>
                <w:rFonts w:asciiTheme="minorHAnsi" w:hAnsiTheme="minorHAnsi" w:cstheme="minorHAnsi"/>
                <w:sz w:val="22"/>
                <w:szCs w:val="22"/>
              </w:rPr>
              <w:t xml:space="preserve">, spécialement conçu pour </w:t>
            </w:r>
            <w:r w:rsidRPr="00BB56F8">
              <w:rPr>
                <w:rFonts w:asciiTheme="minorHAnsi" w:hAnsiTheme="minorHAnsi" w:cstheme="minorHAnsi"/>
                <w:b/>
                <w:sz w:val="22"/>
                <w:szCs w:val="22"/>
              </w:rPr>
              <w:t xml:space="preserve">les personnes à mobilité réduite (PMR), </w:t>
            </w:r>
            <w:r w:rsidRPr="00BB56F8">
              <w:rPr>
                <w:rFonts w:asciiTheme="minorHAnsi" w:hAnsiTheme="minorHAnsi" w:cstheme="minorHAnsi"/>
                <w:sz w:val="22"/>
                <w:szCs w:val="22"/>
              </w:rPr>
              <w:t xml:space="preserve">avec une hauteur d’assise ergonomique de </w:t>
            </w:r>
            <w:r w:rsidRPr="00BB56F8">
              <w:rPr>
                <w:rFonts w:asciiTheme="minorHAnsi" w:hAnsiTheme="minorHAnsi" w:cstheme="minorHAnsi"/>
                <w:b/>
                <w:sz w:val="22"/>
                <w:szCs w:val="22"/>
              </w:rPr>
              <w:t xml:space="preserve">45 cm. </w:t>
            </w:r>
            <w:r w:rsidRPr="00BB56F8">
              <w:rPr>
                <w:rFonts w:asciiTheme="minorHAnsi" w:hAnsiTheme="minorHAnsi" w:cstheme="minorHAnsi"/>
                <w:sz w:val="22"/>
                <w:szCs w:val="22"/>
              </w:rPr>
              <w:t>Ce siège, fixé solidement au mur, offre une assise stable et sécurisée tout en permettant un</w:t>
            </w:r>
            <w:r w:rsidRPr="00243B53">
              <w:rPr>
                <w:rFonts w:asciiTheme="minorHAnsi" w:hAnsiTheme="minorHAnsi" w:cstheme="minorHAnsi"/>
                <w:sz w:val="22"/>
                <w:szCs w:val="22"/>
              </w:rPr>
              <w:t xml:space="preserve"> </w:t>
            </w:r>
            <w:r w:rsidRPr="00BB56F8">
              <w:rPr>
                <w:rFonts w:asciiTheme="minorHAnsi" w:hAnsiTheme="minorHAnsi" w:cstheme="minorHAnsi"/>
                <w:sz w:val="22"/>
                <w:szCs w:val="22"/>
              </w:rPr>
              <w:t>gain de place lorsqu’il est relevé.</w:t>
            </w:r>
          </w:p>
        </w:tc>
        <w:tc>
          <w:tcPr>
            <w:tcW w:w="1124" w:type="dxa"/>
          </w:tcPr>
          <w:p w14:paraId="65B20311" w14:textId="77CB23EB" w:rsidR="00E03331" w:rsidRPr="00243B53" w:rsidRDefault="00E03331" w:rsidP="00243B53">
            <w:pPr>
              <w:pStyle w:val="Default"/>
              <w:jc w:val="center"/>
              <w:rPr>
                <w:rFonts w:asciiTheme="minorHAnsi" w:hAnsiTheme="minorHAnsi" w:cstheme="minorHAnsi"/>
                <w:b/>
                <w:sz w:val="22"/>
                <w:szCs w:val="22"/>
              </w:rPr>
            </w:pPr>
            <w:r w:rsidRPr="00BB56F8">
              <w:rPr>
                <w:rFonts w:asciiTheme="minorHAnsi" w:hAnsiTheme="minorHAnsi" w:cstheme="minorHAnsi"/>
                <w:b/>
                <w:sz w:val="22"/>
                <w:szCs w:val="22"/>
              </w:rPr>
              <w:t>1</w:t>
            </w:r>
          </w:p>
        </w:tc>
        <w:tc>
          <w:tcPr>
            <w:tcW w:w="1690" w:type="dxa"/>
          </w:tcPr>
          <w:p w14:paraId="792C87F3" w14:textId="493D2288" w:rsidR="00E03331" w:rsidRPr="00243B53" w:rsidRDefault="00E03331" w:rsidP="00243B53">
            <w:pPr>
              <w:pStyle w:val="Default"/>
              <w:rPr>
                <w:rFonts w:asciiTheme="minorHAnsi" w:hAnsiTheme="minorHAnsi" w:cstheme="minorHAnsi"/>
                <w:sz w:val="22"/>
                <w:szCs w:val="22"/>
              </w:rPr>
            </w:pPr>
            <w:r w:rsidRPr="00BB56F8">
              <w:rPr>
                <w:rFonts w:asciiTheme="minorHAnsi" w:hAnsiTheme="minorHAnsi" w:cstheme="minorHAnsi"/>
                <w:sz w:val="22"/>
                <w:szCs w:val="22"/>
              </w:rPr>
              <w:t>Mur de la douche (HPL 2)</w:t>
            </w:r>
          </w:p>
        </w:tc>
      </w:tr>
      <w:tr w:rsidR="00E03331" w:rsidRPr="00243B53" w14:paraId="338B3183" w14:textId="77777777" w:rsidTr="00181DDF">
        <w:trPr>
          <w:cantSplit/>
        </w:trPr>
        <w:tc>
          <w:tcPr>
            <w:tcW w:w="1861" w:type="dxa"/>
          </w:tcPr>
          <w:p w14:paraId="76ECB5B5" w14:textId="7DBA4146" w:rsidR="00E03331" w:rsidRPr="00243B53" w:rsidRDefault="00E03331" w:rsidP="00E03331">
            <w:pPr>
              <w:pStyle w:val="Default"/>
              <w:jc w:val="both"/>
              <w:rPr>
                <w:rFonts w:asciiTheme="minorHAnsi" w:hAnsiTheme="minorHAnsi" w:cstheme="minorHAnsi"/>
                <w:b/>
                <w:sz w:val="22"/>
                <w:szCs w:val="22"/>
              </w:rPr>
            </w:pPr>
            <w:r w:rsidRPr="00BB56F8">
              <w:rPr>
                <w:rFonts w:asciiTheme="minorHAnsi" w:hAnsiTheme="minorHAnsi" w:cstheme="minorHAnsi"/>
                <w:b/>
                <w:sz w:val="22"/>
                <w:szCs w:val="22"/>
              </w:rPr>
              <w:t>Robinetterie</w:t>
            </w:r>
          </w:p>
        </w:tc>
        <w:tc>
          <w:tcPr>
            <w:tcW w:w="4818" w:type="dxa"/>
          </w:tcPr>
          <w:p w14:paraId="7203E2FA" w14:textId="2EA7B893" w:rsidR="00E03331" w:rsidRPr="00243B53" w:rsidRDefault="00E03331" w:rsidP="00E03331">
            <w:pPr>
              <w:pStyle w:val="Default"/>
              <w:shd w:val="clear" w:color="auto" w:fill="FFFFFF" w:themeFill="background1"/>
              <w:spacing w:after="120"/>
              <w:rPr>
                <w:rFonts w:asciiTheme="minorHAnsi" w:hAnsiTheme="minorHAnsi" w:cstheme="minorHAnsi"/>
                <w:b/>
                <w:sz w:val="22"/>
                <w:szCs w:val="22"/>
              </w:rPr>
            </w:pPr>
            <w:r w:rsidRPr="00BB56F8">
              <w:rPr>
                <w:rFonts w:asciiTheme="minorHAnsi" w:hAnsiTheme="minorHAnsi" w:cstheme="minorHAnsi"/>
                <w:sz w:val="22"/>
                <w:szCs w:val="22"/>
              </w:rPr>
              <w:t xml:space="preserve">Mitigeur à levier unique ergonomique, installé à une hauteur de </w:t>
            </w:r>
            <w:r w:rsidRPr="00BB56F8">
              <w:rPr>
                <w:rFonts w:asciiTheme="minorHAnsi" w:hAnsiTheme="minorHAnsi" w:cstheme="minorHAnsi"/>
                <w:b/>
                <w:sz w:val="22"/>
                <w:szCs w:val="22"/>
              </w:rPr>
              <w:t xml:space="preserve">90 cm </w:t>
            </w:r>
            <w:r w:rsidRPr="00BB56F8">
              <w:rPr>
                <w:rFonts w:asciiTheme="minorHAnsi" w:hAnsiTheme="minorHAnsi" w:cstheme="minorHAnsi"/>
                <w:sz w:val="22"/>
                <w:szCs w:val="22"/>
              </w:rPr>
              <w:t>pour un accès facile en position assise. Commande manuelle ou automatique sans contact. Matériaux résistants à la corrosion et adaptés aux environnements</w:t>
            </w:r>
            <w:r w:rsidRPr="00243B53">
              <w:rPr>
                <w:rFonts w:asciiTheme="minorHAnsi" w:hAnsiTheme="minorHAnsi" w:cstheme="minorHAnsi"/>
                <w:sz w:val="22"/>
                <w:szCs w:val="22"/>
              </w:rPr>
              <w:t xml:space="preserve"> </w:t>
            </w:r>
            <w:r w:rsidRPr="00BB56F8">
              <w:rPr>
                <w:rFonts w:asciiTheme="minorHAnsi" w:hAnsiTheme="minorHAnsi" w:cstheme="minorHAnsi"/>
                <w:sz w:val="22"/>
                <w:szCs w:val="22"/>
              </w:rPr>
              <w:t>humides.</w:t>
            </w:r>
          </w:p>
        </w:tc>
        <w:tc>
          <w:tcPr>
            <w:tcW w:w="1124" w:type="dxa"/>
          </w:tcPr>
          <w:p w14:paraId="1A278556" w14:textId="63892023" w:rsidR="00E03331" w:rsidRPr="00243B53" w:rsidRDefault="00E03331" w:rsidP="00243B53">
            <w:pPr>
              <w:pStyle w:val="Default"/>
              <w:jc w:val="center"/>
              <w:rPr>
                <w:rFonts w:asciiTheme="minorHAnsi" w:hAnsiTheme="minorHAnsi" w:cstheme="minorHAnsi"/>
                <w:b/>
                <w:sz w:val="22"/>
                <w:szCs w:val="22"/>
              </w:rPr>
            </w:pPr>
            <w:r w:rsidRPr="00BB56F8">
              <w:rPr>
                <w:rFonts w:asciiTheme="minorHAnsi" w:hAnsiTheme="minorHAnsi" w:cstheme="minorHAnsi"/>
                <w:b/>
                <w:sz w:val="22"/>
                <w:szCs w:val="22"/>
              </w:rPr>
              <w:t>1</w:t>
            </w:r>
          </w:p>
        </w:tc>
        <w:tc>
          <w:tcPr>
            <w:tcW w:w="1690" w:type="dxa"/>
          </w:tcPr>
          <w:p w14:paraId="7932F919" w14:textId="67BF2104" w:rsidR="00E03331" w:rsidRPr="00243B53" w:rsidRDefault="00E03331" w:rsidP="00243B53">
            <w:pPr>
              <w:pStyle w:val="Default"/>
              <w:rPr>
                <w:rFonts w:asciiTheme="minorHAnsi" w:hAnsiTheme="minorHAnsi" w:cstheme="minorHAnsi"/>
                <w:sz w:val="22"/>
                <w:szCs w:val="22"/>
              </w:rPr>
            </w:pPr>
            <w:r w:rsidRPr="00BB56F8">
              <w:rPr>
                <w:rFonts w:asciiTheme="minorHAnsi" w:hAnsiTheme="minorHAnsi" w:cstheme="minorHAnsi"/>
                <w:sz w:val="22"/>
                <w:szCs w:val="22"/>
              </w:rPr>
              <w:t>Mur de la douche (HPL 2)</w:t>
            </w:r>
          </w:p>
        </w:tc>
      </w:tr>
      <w:tr w:rsidR="00E03331" w:rsidRPr="00243B53" w14:paraId="126C424C" w14:textId="77777777" w:rsidTr="00181DDF">
        <w:trPr>
          <w:cantSplit/>
        </w:trPr>
        <w:tc>
          <w:tcPr>
            <w:tcW w:w="1861" w:type="dxa"/>
          </w:tcPr>
          <w:p w14:paraId="481FD257" w14:textId="290DB83C" w:rsidR="00E03331" w:rsidRPr="00243B53" w:rsidRDefault="00E03331" w:rsidP="00E03331">
            <w:pPr>
              <w:pStyle w:val="Default"/>
              <w:jc w:val="both"/>
              <w:rPr>
                <w:rFonts w:asciiTheme="minorHAnsi" w:hAnsiTheme="minorHAnsi" w:cstheme="minorHAnsi"/>
                <w:b/>
                <w:sz w:val="22"/>
                <w:szCs w:val="22"/>
              </w:rPr>
            </w:pPr>
            <w:r w:rsidRPr="00BB56F8">
              <w:rPr>
                <w:rFonts w:asciiTheme="minorHAnsi" w:hAnsiTheme="minorHAnsi" w:cstheme="minorHAnsi"/>
                <w:b/>
                <w:sz w:val="22"/>
                <w:szCs w:val="22"/>
              </w:rPr>
              <w:t>Douchette</w:t>
            </w:r>
          </w:p>
        </w:tc>
        <w:tc>
          <w:tcPr>
            <w:tcW w:w="4818" w:type="dxa"/>
          </w:tcPr>
          <w:p w14:paraId="07D534A4" w14:textId="74185679" w:rsidR="00E03331" w:rsidRPr="00243B53" w:rsidRDefault="00E03331" w:rsidP="00E03331">
            <w:pPr>
              <w:pStyle w:val="Default"/>
              <w:shd w:val="clear" w:color="auto" w:fill="FFFFFF" w:themeFill="background1"/>
              <w:spacing w:after="120"/>
              <w:rPr>
                <w:rFonts w:asciiTheme="minorHAnsi" w:hAnsiTheme="minorHAnsi" w:cstheme="minorHAnsi"/>
                <w:b/>
                <w:sz w:val="22"/>
                <w:szCs w:val="22"/>
              </w:rPr>
            </w:pPr>
            <w:r w:rsidRPr="00BB56F8">
              <w:rPr>
                <w:rFonts w:asciiTheme="minorHAnsi" w:hAnsiTheme="minorHAnsi" w:cstheme="minorHAnsi"/>
                <w:b/>
                <w:sz w:val="22"/>
                <w:szCs w:val="22"/>
              </w:rPr>
              <w:t xml:space="preserve">Douchette à main avec flexible </w:t>
            </w:r>
            <w:r w:rsidRPr="00BB56F8">
              <w:rPr>
                <w:rFonts w:asciiTheme="minorHAnsi" w:hAnsiTheme="minorHAnsi" w:cstheme="minorHAnsi"/>
                <w:sz w:val="22"/>
                <w:szCs w:val="22"/>
              </w:rPr>
              <w:t xml:space="preserve">d’au moins </w:t>
            </w:r>
            <w:r w:rsidRPr="00BB56F8">
              <w:rPr>
                <w:rFonts w:asciiTheme="minorHAnsi" w:hAnsiTheme="minorHAnsi" w:cstheme="minorHAnsi"/>
                <w:b/>
                <w:sz w:val="22"/>
                <w:szCs w:val="22"/>
              </w:rPr>
              <w:t>1,50 m</w:t>
            </w:r>
            <w:r w:rsidRPr="00BB56F8">
              <w:rPr>
                <w:rFonts w:asciiTheme="minorHAnsi" w:hAnsiTheme="minorHAnsi" w:cstheme="minorHAnsi"/>
                <w:sz w:val="22"/>
                <w:szCs w:val="22"/>
              </w:rPr>
              <w:t xml:space="preserve">, en matériau anticalcaire. Support mural réglable en hauteur pour usage en position assise. Mitigeur à levier ergonomique </w:t>
            </w:r>
            <w:r w:rsidRPr="00243B53">
              <w:rPr>
                <w:rFonts w:asciiTheme="minorHAnsi" w:hAnsiTheme="minorHAnsi" w:cstheme="minorHAnsi"/>
                <w:sz w:val="22"/>
                <w:szCs w:val="22"/>
              </w:rPr>
              <w:t xml:space="preserve">facilement </w:t>
            </w:r>
            <w:r w:rsidRPr="00BB56F8">
              <w:rPr>
                <w:rFonts w:asciiTheme="minorHAnsi" w:hAnsiTheme="minorHAnsi" w:cstheme="minorHAnsi"/>
                <w:sz w:val="22"/>
                <w:szCs w:val="22"/>
              </w:rPr>
              <w:t>accessible.</w:t>
            </w:r>
          </w:p>
        </w:tc>
        <w:tc>
          <w:tcPr>
            <w:tcW w:w="1124" w:type="dxa"/>
          </w:tcPr>
          <w:p w14:paraId="195133AC" w14:textId="22C4A202" w:rsidR="00E03331" w:rsidRPr="00243B53" w:rsidRDefault="00E03331" w:rsidP="00243B53">
            <w:pPr>
              <w:pStyle w:val="Default"/>
              <w:jc w:val="center"/>
              <w:rPr>
                <w:rFonts w:asciiTheme="minorHAnsi" w:hAnsiTheme="minorHAnsi" w:cstheme="minorHAnsi"/>
                <w:b/>
                <w:sz w:val="22"/>
                <w:szCs w:val="22"/>
              </w:rPr>
            </w:pPr>
            <w:r w:rsidRPr="00BB56F8">
              <w:rPr>
                <w:rFonts w:asciiTheme="minorHAnsi" w:hAnsiTheme="minorHAnsi" w:cstheme="minorHAnsi"/>
                <w:b/>
                <w:sz w:val="22"/>
                <w:szCs w:val="22"/>
              </w:rPr>
              <w:t>1</w:t>
            </w:r>
          </w:p>
        </w:tc>
        <w:tc>
          <w:tcPr>
            <w:tcW w:w="1690" w:type="dxa"/>
          </w:tcPr>
          <w:p w14:paraId="5B381AE2" w14:textId="350C9492" w:rsidR="00E03331" w:rsidRPr="00243B53" w:rsidRDefault="00E03331" w:rsidP="00243B53">
            <w:pPr>
              <w:pStyle w:val="Default"/>
              <w:rPr>
                <w:rFonts w:asciiTheme="minorHAnsi" w:hAnsiTheme="minorHAnsi" w:cstheme="minorHAnsi"/>
                <w:sz w:val="22"/>
                <w:szCs w:val="22"/>
              </w:rPr>
            </w:pPr>
            <w:r w:rsidRPr="00BB56F8">
              <w:rPr>
                <w:rFonts w:asciiTheme="minorHAnsi" w:hAnsiTheme="minorHAnsi" w:cstheme="minorHAnsi"/>
                <w:sz w:val="22"/>
                <w:szCs w:val="22"/>
              </w:rPr>
              <w:t>Mur de la douche (HPL 2)</w:t>
            </w:r>
          </w:p>
        </w:tc>
      </w:tr>
      <w:tr w:rsidR="00E03331" w:rsidRPr="00243B53" w14:paraId="67D752EE" w14:textId="77777777" w:rsidTr="00181DDF">
        <w:trPr>
          <w:cantSplit/>
        </w:trPr>
        <w:tc>
          <w:tcPr>
            <w:tcW w:w="1861" w:type="dxa"/>
          </w:tcPr>
          <w:p w14:paraId="79D60E1A" w14:textId="0E61AC7E" w:rsidR="00E03331" w:rsidRPr="00243B53" w:rsidRDefault="00E03331" w:rsidP="00E03331">
            <w:pPr>
              <w:pStyle w:val="Default"/>
              <w:jc w:val="both"/>
              <w:rPr>
                <w:rFonts w:asciiTheme="minorHAnsi" w:hAnsiTheme="minorHAnsi" w:cstheme="minorHAnsi"/>
                <w:b/>
                <w:sz w:val="22"/>
                <w:szCs w:val="22"/>
              </w:rPr>
            </w:pPr>
            <w:r w:rsidRPr="00BB56F8">
              <w:rPr>
                <w:rFonts w:asciiTheme="minorHAnsi" w:hAnsiTheme="minorHAnsi" w:cstheme="minorHAnsi"/>
                <w:b/>
                <w:sz w:val="22"/>
                <w:szCs w:val="22"/>
              </w:rPr>
              <w:t>Lavabo suspendu</w:t>
            </w:r>
          </w:p>
        </w:tc>
        <w:tc>
          <w:tcPr>
            <w:tcW w:w="4818" w:type="dxa"/>
          </w:tcPr>
          <w:p w14:paraId="23E7F92D" w14:textId="19E631E6" w:rsidR="00E03331" w:rsidRPr="00243B53" w:rsidRDefault="00E03331" w:rsidP="00E03331">
            <w:pPr>
              <w:pStyle w:val="TableParagraph"/>
              <w:jc w:val="both"/>
              <w:rPr>
                <w:rFonts w:asciiTheme="minorHAnsi" w:hAnsiTheme="minorHAnsi" w:cstheme="minorHAnsi"/>
                <w:b/>
              </w:rPr>
            </w:pPr>
            <w:r w:rsidRPr="00BB56F8">
              <w:rPr>
                <w:rFonts w:asciiTheme="minorHAnsi" w:hAnsiTheme="minorHAnsi" w:cstheme="minorHAnsi"/>
                <w:b/>
                <w:color w:val="000000"/>
              </w:rPr>
              <w:t xml:space="preserve">Lavabo suspendu </w:t>
            </w:r>
            <w:r w:rsidRPr="00BB56F8">
              <w:rPr>
                <w:rFonts w:asciiTheme="minorHAnsi" w:hAnsiTheme="minorHAnsi" w:cstheme="minorHAnsi"/>
                <w:color w:val="000000"/>
              </w:rPr>
              <w:t xml:space="preserve">sans meuble ni colonne, installé à </w:t>
            </w:r>
            <w:r w:rsidRPr="00BB56F8">
              <w:rPr>
                <w:rFonts w:asciiTheme="minorHAnsi" w:hAnsiTheme="minorHAnsi" w:cstheme="minorHAnsi"/>
                <w:b/>
                <w:color w:val="000000"/>
              </w:rPr>
              <w:t xml:space="preserve">une hauteur de 80 cm </w:t>
            </w:r>
            <w:r w:rsidRPr="00BB56F8">
              <w:rPr>
                <w:rFonts w:asciiTheme="minorHAnsi" w:hAnsiTheme="minorHAnsi" w:cstheme="minorHAnsi"/>
                <w:color w:val="000000"/>
              </w:rPr>
              <w:t xml:space="preserve">avec un dégagement inférieur permettant l’accès en fauteuil roulant. </w:t>
            </w:r>
            <w:r w:rsidRPr="00BB56F8">
              <w:rPr>
                <w:rFonts w:asciiTheme="minorHAnsi" w:hAnsiTheme="minorHAnsi" w:cstheme="minorHAnsi"/>
                <w:b/>
                <w:color w:val="000000"/>
              </w:rPr>
              <w:t>Profondeur minimale de 60 cm</w:t>
            </w:r>
            <w:r w:rsidRPr="00BB56F8">
              <w:rPr>
                <w:rFonts w:asciiTheme="minorHAnsi" w:hAnsiTheme="minorHAnsi" w:cstheme="minorHAnsi"/>
                <w:color w:val="000000"/>
              </w:rPr>
              <w:t>.</w:t>
            </w:r>
          </w:p>
        </w:tc>
        <w:tc>
          <w:tcPr>
            <w:tcW w:w="1124" w:type="dxa"/>
          </w:tcPr>
          <w:p w14:paraId="154F0566" w14:textId="7716F73D" w:rsidR="00E03331" w:rsidRPr="00243B53" w:rsidRDefault="00E03331" w:rsidP="00243B53">
            <w:pPr>
              <w:pStyle w:val="Default"/>
              <w:jc w:val="center"/>
              <w:rPr>
                <w:rFonts w:asciiTheme="minorHAnsi" w:hAnsiTheme="minorHAnsi" w:cstheme="minorHAnsi"/>
                <w:b/>
                <w:sz w:val="22"/>
                <w:szCs w:val="22"/>
              </w:rPr>
            </w:pPr>
            <w:r w:rsidRPr="00BB56F8">
              <w:rPr>
                <w:rFonts w:asciiTheme="minorHAnsi" w:hAnsiTheme="minorHAnsi" w:cstheme="minorHAnsi"/>
                <w:b/>
                <w:sz w:val="22"/>
                <w:szCs w:val="22"/>
              </w:rPr>
              <w:t>1</w:t>
            </w:r>
          </w:p>
        </w:tc>
        <w:tc>
          <w:tcPr>
            <w:tcW w:w="1690" w:type="dxa"/>
          </w:tcPr>
          <w:p w14:paraId="138EC990" w14:textId="7A4DFF9D" w:rsidR="00E03331" w:rsidRPr="00243B53" w:rsidRDefault="00E03331" w:rsidP="00243B53">
            <w:pPr>
              <w:pStyle w:val="Default"/>
              <w:rPr>
                <w:rFonts w:asciiTheme="minorHAnsi" w:hAnsiTheme="minorHAnsi" w:cstheme="minorHAnsi"/>
                <w:sz w:val="22"/>
                <w:szCs w:val="22"/>
              </w:rPr>
            </w:pPr>
            <w:r w:rsidRPr="00BB56F8">
              <w:rPr>
                <w:rFonts w:asciiTheme="minorHAnsi" w:hAnsiTheme="minorHAnsi" w:cstheme="minorHAnsi"/>
                <w:sz w:val="22"/>
                <w:szCs w:val="22"/>
              </w:rPr>
              <w:t>Mur du Lavabo (HPL 1)</w:t>
            </w:r>
          </w:p>
        </w:tc>
      </w:tr>
      <w:tr w:rsidR="00E03331" w:rsidRPr="00243B53" w14:paraId="2A4F5E89" w14:textId="77777777" w:rsidTr="00181DDF">
        <w:trPr>
          <w:cantSplit/>
        </w:trPr>
        <w:tc>
          <w:tcPr>
            <w:tcW w:w="1861" w:type="dxa"/>
          </w:tcPr>
          <w:p w14:paraId="636C6387" w14:textId="61426B72" w:rsidR="00E03331" w:rsidRPr="00243B53" w:rsidRDefault="00E03331" w:rsidP="00E03331">
            <w:pPr>
              <w:pStyle w:val="Default"/>
              <w:jc w:val="both"/>
              <w:rPr>
                <w:rFonts w:asciiTheme="minorHAnsi" w:hAnsiTheme="minorHAnsi" w:cstheme="minorHAnsi"/>
                <w:b/>
                <w:sz w:val="22"/>
                <w:szCs w:val="22"/>
              </w:rPr>
            </w:pPr>
            <w:r w:rsidRPr="00BB56F8">
              <w:rPr>
                <w:rFonts w:asciiTheme="minorHAnsi" w:hAnsiTheme="minorHAnsi" w:cstheme="minorHAnsi"/>
                <w:b/>
                <w:sz w:val="22"/>
                <w:szCs w:val="22"/>
              </w:rPr>
              <w:lastRenderedPageBreak/>
              <w:t>Miroir PMR</w:t>
            </w:r>
          </w:p>
        </w:tc>
        <w:tc>
          <w:tcPr>
            <w:tcW w:w="4818" w:type="dxa"/>
          </w:tcPr>
          <w:p w14:paraId="50331493" w14:textId="5AD46FFD" w:rsidR="00E03331" w:rsidRPr="00243B53" w:rsidRDefault="00E03331" w:rsidP="00E03331">
            <w:pPr>
              <w:pStyle w:val="Default"/>
              <w:shd w:val="clear" w:color="auto" w:fill="FFFFFF" w:themeFill="background1"/>
              <w:spacing w:after="120"/>
              <w:rPr>
                <w:rFonts w:asciiTheme="minorHAnsi" w:hAnsiTheme="minorHAnsi" w:cstheme="minorHAnsi"/>
                <w:b/>
                <w:sz w:val="22"/>
                <w:szCs w:val="22"/>
              </w:rPr>
            </w:pPr>
            <w:r w:rsidRPr="00BB56F8">
              <w:rPr>
                <w:rFonts w:asciiTheme="minorHAnsi" w:hAnsiTheme="minorHAnsi" w:cstheme="minorHAnsi"/>
                <w:b/>
                <w:sz w:val="22"/>
                <w:szCs w:val="22"/>
              </w:rPr>
              <w:t>Miroir à double hauteur</w:t>
            </w:r>
            <w:r w:rsidRPr="00BB56F8">
              <w:rPr>
                <w:rFonts w:asciiTheme="minorHAnsi" w:hAnsiTheme="minorHAnsi" w:cstheme="minorHAnsi"/>
                <w:sz w:val="22"/>
                <w:szCs w:val="22"/>
              </w:rPr>
              <w:t>, permettant une utilisation confortable en position assise ou debout. Installé à une hauteur de 90 cm depuis le sol (bord inférieur), avec fixation sécurisée et</w:t>
            </w:r>
            <w:r w:rsidRPr="00243B53">
              <w:rPr>
                <w:rFonts w:asciiTheme="minorHAnsi" w:hAnsiTheme="minorHAnsi" w:cstheme="minorHAnsi"/>
                <w:sz w:val="22"/>
                <w:szCs w:val="22"/>
              </w:rPr>
              <w:t xml:space="preserve"> </w:t>
            </w:r>
            <w:r w:rsidRPr="00BB56F8">
              <w:rPr>
                <w:rFonts w:asciiTheme="minorHAnsi" w:hAnsiTheme="minorHAnsi" w:cstheme="minorHAnsi"/>
                <w:sz w:val="22"/>
                <w:szCs w:val="22"/>
              </w:rPr>
              <w:t>surface résistante à l’humidité.</w:t>
            </w:r>
          </w:p>
        </w:tc>
        <w:tc>
          <w:tcPr>
            <w:tcW w:w="1124" w:type="dxa"/>
          </w:tcPr>
          <w:p w14:paraId="52A91FC5" w14:textId="41669203" w:rsidR="00E03331" w:rsidRPr="00243B53" w:rsidRDefault="00E03331" w:rsidP="00243B53">
            <w:pPr>
              <w:pStyle w:val="Default"/>
              <w:jc w:val="center"/>
              <w:rPr>
                <w:rFonts w:asciiTheme="minorHAnsi" w:hAnsiTheme="minorHAnsi" w:cstheme="minorHAnsi"/>
                <w:b/>
                <w:sz w:val="22"/>
                <w:szCs w:val="22"/>
              </w:rPr>
            </w:pPr>
            <w:r w:rsidRPr="00BB56F8">
              <w:rPr>
                <w:rFonts w:asciiTheme="minorHAnsi" w:hAnsiTheme="minorHAnsi" w:cstheme="minorHAnsi"/>
                <w:b/>
                <w:sz w:val="22"/>
                <w:szCs w:val="22"/>
              </w:rPr>
              <w:t>1</w:t>
            </w:r>
          </w:p>
        </w:tc>
        <w:tc>
          <w:tcPr>
            <w:tcW w:w="1690" w:type="dxa"/>
          </w:tcPr>
          <w:p w14:paraId="3D34B6A3" w14:textId="16FC5CDA" w:rsidR="00E03331" w:rsidRPr="00243B53" w:rsidRDefault="00E03331" w:rsidP="00243B53">
            <w:pPr>
              <w:pStyle w:val="Default"/>
              <w:rPr>
                <w:rFonts w:asciiTheme="minorHAnsi" w:hAnsiTheme="minorHAnsi" w:cstheme="minorHAnsi"/>
                <w:sz w:val="22"/>
                <w:szCs w:val="22"/>
              </w:rPr>
            </w:pPr>
            <w:r w:rsidRPr="00BB56F8">
              <w:rPr>
                <w:rFonts w:asciiTheme="minorHAnsi" w:hAnsiTheme="minorHAnsi" w:cstheme="minorHAnsi"/>
                <w:sz w:val="22"/>
                <w:szCs w:val="22"/>
              </w:rPr>
              <w:t>Mur du Lavabo (HPL 1)</w:t>
            </w:r>
          </w:p>
        </w:tc>
      </w:tr>
      <w:tr w:rsidR="00E03331" w:rsidRPr="00243B53" w14:paraId="6CBCA309" w14:textId="77777777" w:rsidTr="00181DDF">
        <w:trPr>
          <w:cantSplit/>
        </w:trPr>
        <w:tc>
          <w:tcPr>
            <w:tcW w:w="1861" w:type="dxa"/>
          </w:tcPr>
          <w:p w14:paraId="3EB4C630" w14:textId="4C20D944" w:rsidR="00E03331" w:rsidRPr="00243B53" w:rsidRDefault="00E03331" w:rsidP="00E03331">
            <w:pPr>
              <w:pStyle w:val="Default"/>
              <w:jc w:val="both"/>
              <w:rPr>
                <w:rFonts w:asciiTheme="minorHAnsi" w:hAnsiTheme="minorHAnsi" w:cstheme="minorHAnsi"/>
                <w:b/>
                <w:sz w:val="22"/>
                <w:szCs w:val="22"/>
              </w:rPr>
            </w:pPr>
            <w:r w:rsidRPr="00BB56F8">
              <w:rPr>
                <w:rFonts w:asciiTheme="minorHAnsi" w:hAnsiTheme="minorHAnsi" w:cstheme="minorHAnsi"/>
                <w:b/>
                <w:sz w:val="22"/>
                <w:szCs w:val="22"/>
              </w:rPr>
              <w:t>Accessoires complémentaires adaptés</w:t>
            </w:r>
          </w:p>
        </w:tc>
        <w:tc>
          <w:tcPr>
            <w:tcW w:w="4818" w:type="dxa"/>
          </w:tcPr>
          <w:p w14:paraId="3824057E" w14:textId="503E511C" w:rsidR="00E03331" w:rsidRPr="00243B53" w:rsidRDefault="00E03331" w:rsidP="00243B53">
            <w:pPr>
              <w:pStyle w:val="Default"/>
              <w:shd w:val="clear" w:color="auto" w:fill="FFFFFF" w:themeFill="background1"/>
              <w:spacing w:after="120"/>
              <w:rPr>
                <w:rFonts w:asciiTheme="minorHAnsi" w:hAnsiTheme="minorHAnsi" w:cstheme="minorHAnsi"/>
                <w:b/>
                <w:sz w:val="22"/>
                <w:szCs w:val="22"/>
              </w:rPr>
            </w:pPr>
            <w:r w:rsidRPr="00BB56F8">
              <w:rPr>
                <w:rFonts w:asciiTheme="minorHAnsi" w:hAnsiTheme="minorHAnsi" w:cstheme="minorHAnsi"/>
                <w:sz w:val="22"/>
                <w:szCs w:val="22"/>
              </w:rPr>
              <w:t xml:space="preserve">Le cabinet de toilette devra intégrer les accessoires suivants : </w:t>
            </w:r>
            <w:r w:rsidRPr="00BB56F8">
              <w:rPr>
                <w:rFonts w:asciiTheme="minorHAnsi" w:hAnsiTheme="minorHAnsi" w:cstheme="minorHAnsi"/>
                <w:b/>
                <w:sz w:val="22"/>
                <w:szCs w:val="22"/>
              </w:rPr>
              <w:t>un distributeur de savon fixé à 100 cm du sol</w:t>
            </w:r>
            <w:r w:rsidRPr="00BB56F8">
              <w:rPr>
                <w:rFonts w:asciiTheme="minorHAnsi" w:hAnsiTheme="minorHAnsi" w:cstheme="minorHAnsi"/>
                <w:sz w:val="22"/>
                <w:szCs w:val="22"/>
              </w:rPr>
              <w:t>, à commande manuelle ou automatique</w:t>
            </w:r>
            <w:r w:rsidR="00243B53" w:rsidRPr="00243B53">
              <w:rPr>
                <w:rFonts w:asciiTheme="minorHAnsi" w:hAnsiTheme="minorHAnsi" w:cstheme="minorHAnsi"/>
                <w:sz w:val="22"/>
                <w:szCs w:val="22"/>
              </w:rPr>
              <w:t xml:space="preserve"> et </w:t>
            </w:r>
            <w:r w:rsidRPr="00BB56F8">
              <w:rPr>
                <w:rFonts w:asciiTheme="minorHAnsi" w:hAnsiTheme="minorHAnsi" w:cstheme="minorHAnsi"/>
                <w:b/>
                <w:sz w:val="22"/>
                <w:szCs w:val="22"/>
              </w:rPr>
              <w:t>un</w:t>
            </w:r>
            <w:r w:rsidR="00243B53">
              <w:rPr>
                <w:rFonts w:asciiTheme="minorHAnsi" w:hAnsiTheme="minorHAnsi" w:cstheme="minorHAnsi"/>
                <w:b/>
                <w:sz w:val="22"/>
                <w:szCs w:val="22"/>
              </w:rPr>
              <w:t xml:space="preserve"> </w:t>
            </w:r>
            <w:r w:rsidRPr="00BB56F8">
              <w:rPr>
                <w:rFonts w:asciiTheme="minorHAnsi" w:hAnsiTheme="minorHAnsi" w:cstheme="minorHAnsi"/>
                <w:b/>
                <w:sz w:val="22"/>
                <w:szCs w:val="22"/>
              </w:rPr>
              <w:t>porte-papier hygiénique</w:t>
            </w:r>
            <w:r w:rsidR="00243B53" w:rsidRPr="00243B53">
              <w:rPr>
                <w:rFonts w:asciiTheme="minorHAnsi" w:hAnsiTheme="minorHAnsi" w:cstheme="minorHAnsi"/>
                <w:b/>
                <w:sz w:val="22"/>
                <w:szCs w:val="22"/>
              </w:rPr>
              <w:t xml:space="preserve"> </w:t>
            </w:r>
            <w:r w:rsidRPr="00BB56F8">
              <w:rPr>
                <w:rFonts w:asciiTheme="minorHAnsi" w:hAnsiTheme="minorHAnsi" w:cstheme="minorHAnsi"/>
                <w:b/>
                <w:sz w:val="22"/>
                <w:szCs w:val="22"/>
              </w:rPr>
              <w:t>accessible depuis la position assise à 70 cm de hauteur</w:t>
            </w:r>
          </w:p>
        </w:tc>
        <w:tc>
          <w:tcPr>
            <w:tcW w:w="1124" w:type="dxa"/>
          </w:tcPr>
          <w:p w14:paraId="58F37562" w14:textId="3FBB9E44" w:rsidR="00E03331" w:rsidRPr="00243B53" w:rsidRDefault="00E03331" w:rsidP="00243B53">
            <w:pPr>
              <w:pStyle w:val="Default"/>
              <w:jc w:val="center"/>
              <w:rPr>
                <w:rFonts w:asciiTheme="minorHAnsi" w:hAnsiTheme="minorHAnsi" w:cstheme="minorHAnsi"/>
                <w:b/>
                <w:sz w:val="22"/>
                <w:szCs w:val="22"/>
              </w:rPr>
            </w:pPr>
            <w:r w:rsidRPr="00BB56F8">
              <w:rPr>
                <w:rFonts w:asciiTheme="minorHAnsi" w:hAnsiTheme="minorHAnsi" w:cstheme="minorHAnsi"/>
                <w:b/>
                <w:sz w:val="22"/>
                <w:szCs w:val="22"/>
              </w:rPr>
              <w:t>2</w:t>
            </w:r>
          </w:p>
        </w:tc>
        <w:tc>
          <w:tcPr>
            <w:tcW w:w="1690" w:type="dxa"/>
          </w:tcPr>
          <w:p w14:paraId="0EEB1CCD" w14:textId="3E2631B1" w:rsidR="00E03331" w:rsidRPr="00243B53" w:rsidRDefault="00E03331" w:rsidP="00243B53">
            <w:pPr>
              <w:pStyle w:val="Default"/>
              <w:rPr>
                <w:rFonts w:asciiTheme="minorHAnsi" w:hAnsiTheme="minorHAnsi" w:cstheme="minorHAnsi"/>
                <w:sz w:val="22"/>
                <w:szCs w:val="22"/>
              </w:rPr>
            </w:pPr>
            <w:r w:rsidRPr="00BB56F8">
              <w:rPr>
                <w:rFonts w:asciiTheme="minorHAnsi" w:hAnsiTheme="minorHAnsi" w:cstheme="minorHAnsi"/>
                <w:sz w:val="22"/>
                <w:szCs w:val="22"/>
              </w:rPr>
              <w:t>Mur du Lavabo (HPL 1)</w:t>
            </w:r>
          </w:p>
        </w:tc>
      </w:tr>
    </w:tbl>
    <w:p w14:paraId="14685B07" w14:textId="77777777" w:rsidR="00243B53" w:rsidRDefault="00243B53" w:rsidP="00BB56F8">
      <w:pPr>
        <w:pStyle w:val="Default"/>
        <w:shd w:val="clear" w:color="auto" w:fill="FFFFFF" w:themeFill="background1"/>
        <w:spacing w:after="120"/>
        <w:jc w:val="both"/>
        <w:rPr>
          <w:b/>
        </w:rPr>
      </w:pPr>
    </w:p>
    <w:p w14:paraId="730610C9" w14:textId="01BA6DC7" w:rsidR="00BB56F8" w:rsidRPr="00BB56F8" w:rsidRDefault="00BB56F8" w:rsidP="00BB56F8">
      <w:pPr>
        <w:pStyle w:val="Default"/>
        <w:shd w:val="clear" w:color="auto" w:fill="FFFFFF" w:themeFill="background1"/>
        <w:spacing w:after="120"/>
        <w:jc w:val="both"/>
        <w:rPr>
          <w:rFonts w:ascii="Calibri" w:hAnsi="Calibri" w:cs="Calibri"/>
          <w:b/>
          <w:sz w:val="22"/>
          <w:szCs w:val="22"/>
        </w:rPr>
      </w:pPr>
      <w:r w:rsidRPr="00BB56F8">
        <w:rPr>
          <w:rFonts w:ascii="Calibri" w:hAnsi="Calibri" w:cs="Calibri"/>
          <w:b/>
          <w:sz w:val="22"/>
          <w:szCs w:val="22"/>
        </w:rPr>
        <w:t>Remarques :</w:t>
      </w:r>
    </w:p>
    <w:p w14:paraId="4ABEDE23" w14:textId="77777777" w:rsidR="00BB56F8" w:rsidRPr="00BB56F8" w:rsidRDefault="00BB56F8" w:rsidP="00BB56F8">
      <w:pPr>
        <w:pStyle w:val="Default"/>
        <w:numPr>
          <w:ilvl w:val="1"/>
          <w:numId w:val="30"/>
        </w:numPr>
        <w:shd w:val="clear" w:color="auto" w:fill="FFFFFF" w:themeFill="background1"/>
        <w:spacing w:after="120"/>
        <w:jc w:val="both"/>
        <w:rPr>
          <w:rFonts w:ascii="Calibri" w:hAnsi="Calibri" w:cs="Calibri"/>
          <w:sz w:val="22"/>
          <w:szCs w:val="22"/>
        </w:rPr>
      </w:pPr>
      <w:r w:rsidRPr="00BB56F8">
        <w:rPr>
          <w:rFonts w:ascii="Calibri" w:hAnsi="Calibri" w:cs="Calibri"/>
          <w:sz w:val="22"/>
          <w:szCs w:val="22"/>
        </w:rPr>
        <w:t xml:space="preserve">Les parois </w:t>
      </w:r>
      <w:r w:rsidRPr="00BB56F8">
        <w:rPr>
          <w:rFonts w:ascii="Calibri" w:hAnsi="Calibri" w:cs="Calibri"/>
          <w:b/>
          <w:sz w:val="22"/>
          <w:szCs w:val="22"/>
        </w:rPr>
        <w:t xml:space="preserve">HPL 1, 2, 3 et 4 </w:t>
      </w:r>
      <w:r w:rsidRPr="00BB56F8">
        <w:rPr>
          <w:rFonts w:ascii="Calibri" w:hAnsi="Calibri" w:cs="Calibri"/>
          <w:sz w:val="22"/>
          <w:szCs w:val="22"/>
        </w:rPr>
        <w:t>sont suspendues à 10 cm du sol pour faciliter le nettoyage et respecter les zones de circulation PMR.</w:t>
      </w:r>
    </w:p>
    <w:p w14:paraId="175CCCF1" w14:textId="77777777" w:rsidR="00BB56F8" w:rsidRPr="00BB56F8" w:rsidRDefault="00BB56F8" w:rsidP="00BB56F8">
      <w:pPr>
        <w:pStyle w:val="Default"/>
        <w:numPr>
          <w:ilvl w:val="1"/>
          <w:numId w:val="30"/>
        </w:numPr>
        <w:shd w:val="clear" w:color="auto" w:fill="FFFFFF" w:themeFill="background1"/>
        <w:spacing w:after="120"/>
        <w:jc w:val="both"/>
        <w:rPr>
          <w:rFonts w:ascii="Calibri" w:hAnsi="Calibri" w:cs="Calibri"/>
          <w:sz w:val="22"/>
          <w:szCs w:val="22"/>
        </w:rPr>
      </w:pPr>
      <w:r w:rsidRPr="00BB56F8">
        <w:rPr>
          <w:rFonts w:ascii="Calibri" w:hAnsi="Calibri" w:cs="Calibri"/>
          <w:b/>
          <w:sz w:val="22"/>
          <w:szCs w:val="22"/>
        </w:rPr>
        <w:t xml:space="preserve">Les dimensions </w:t>
      </w:r>
      <w:r w:rsidRPr="00BB56F8">
        <w:rPr>
          <w:rFonts w:ascii="Calibri" w:hAnsi="Calibri" w:cs="Calibri"/>
          <w:sz w:val="22"/>
          <w:szCs w:val="22"/>
        </w:rPr>
        <w:t>permettent un espace de giration suffisant pour les fauteuils roulants.</w:t>
      </w:r>
    </w:p>
    <w:p w14:paraId="5BE23FCA" w14:textId="77777777" w:rsidR="00080545" w:rsidRPr="00243B53" w:rsidRDefault="00080545" w:rsidP="005F4274">
      <w:pPr>
        <w:pStyle w:val="Default"/>
        <w:shd w:val="clear" w:color="auto" w:fill="FFFFFF" w:themeFill="background1"/>
        <w:spacing w:after="120"/>
        <w:jc w:val="both"/>
        <w:rPr>
          <w:rFonts w:ascii="Calibri" w:hAnsi="Calibri" w:cs="Calibri"/>
          <w:sz w:val="20"/>
          <w:szCs w:val="20"/>
        </w:rPr>
      </w:pPr>
    </w:p>
    <w:p w14:paraId="4E1C529C" w14:textId="77777777" w:rsidR="00207519" w:rsidRPr="00207519" w:rsidRDefault="00207519" w:rsidP="00207519">
      <w:pPr>
        <w:pStyle w:val="Paragraphedeliste"/>
        <w:numPr>
          <w:ilvl w:val="0"/>
          <w:numId w:val="32"/>
        </w:numPr>
        <w:spacing w:after="120" w:line="240" w:lineRule="auto"/>
        <w:jc w:val="both"/>
        <w:rPr>
          <w:b/>
          <w:bCs/>
          <w:color w:val="05ADA0"/>
          <w:spacing w:val="20"/>
          <w:sz w:val="28"/>
          <w:szCs w:val="28"/>
        </w:rPr>
      </w:pPr>
      <w:r w:rsidRPr="00207519">
        <w:rPr>
          <w:b/>
          <w:bCs/>
          <w:color w:val="05ADA0"/>
          <w:spacing w:val="20"/>
          <w:sz w:val="28"/>
          <w:szCs w:val="28"/>
        </w:rPr>
        <w:t>Tableau des quantités estimées</w:t>
      </w:r>
    </w:p>
    <w:p w14:paraId="427B0976" w14:textId="77777777" w:rsidR="00207519" w:rsidRPr="00207519" w:rsidRDefault="00207519" w:rsidP="00207519">
      <w:pPr>
        <w:pStyle w:val="Default"/>
        <w:shd w:val="clear" w:color="auto" w:fill="FFFFFF" w:themeFill="background1"/>
        <w:spacing w:after="120"/>
        <w:jc w:val="both"/>
        <w:rPr>
          <w:b/>
        </w:rPr>
      </w:pPr>
    </w:p>
    <w:tbl>
      <w:tblPr>
        <w:tblW w:w="0" w:type="auto"/>
        <w:tblInd w:w="26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bottom w:w="57" w:type="dxa"/>
        </w:tblCellMar>
        <w:tblLook w:val="01E0" w:firstRow="1" w:lastRow="1" w:firstColumn="1" w:lastColumn="1" w:noHBand="0" w:noVBand="0"/>
      </w:tblPr>
      <w:tblGrid>
        <w:gridCol w:w="3109"/>
        <w:gridCol w:w="2149"/>
      </w:tblGrid>
      <w:tr w:rsidR="00207519" w:rsidRPr="00207519" w14:paraId="1E146560" w14:textId="77777777" w:rsidTr="00181DDF">
        <w:tc>
          <w:tcPr>
            <w:tcW w:w="3109" w:type="dxa"/>
            <w:shd w:val="clear" w:color="auto" w:fill="DAEEF3" w:themeFill="accent5" w:themeFillTint="33"/>
          </w:tcPr>
          <w:p w14:paraId="0526C698" w14:textId="77777777" w:rsidR="00207519" w:rsidRPr="00207519" w:rsidRDefault="00207519" w:rsidP="00207519">
            <w:pPr>
              <w:pStyle w:val="Default"/>
              <w:jc w:val="center"/>
              <w:rPr>
                <w:rFonts w:asciiTheme="minorHAnsi" w:hAnsiTheme="minorHAnsi" w:cstheme="minorHAnsi"/>
                <w:b/>
                <w:bCs/>
                <w:sz w:val="22"/>
                <w:szCs w:val="22"/>
              </w:rPr>
            </w:pPr>
            <w:r w:rsidRPr="00207519">
              <w:rPr>
                <w:rFonts w:asciiTheme="minorHAnsi" w:hAnsiTheme="minorHAnsi" w:cstheme="minorHAnsi"/>
                <w:b/>
                <w:bCs/>
                <w:sz w:val="22"/>
                <w:szCs w:val="22"/>
              </w:rPr>
              <w:t>ELEMENTS</w:t>
            </w:r>
          </w:p>
        </w:tc>
        <w:tc>
          <w:tcPr>
            <w:tcW w:w="2149" w:type="dxa"/>
            <w:shd w:val="clear" w:color="auto" w:fill="DAEEF3" w:themeFill="accent5" w:themeFillTint="33"/>
          </w:tcPr>
          <w:p w14:paraId="3B9D56B6" w14:textId="77777777" w:rsidR="00207519" w:rsidRPr="00207519" w:rsidRDefault="00207519" w:rsidP="00207519">
            <w:pPr>
              <w:pStyle w:val="Default"/>
              <w:jc w:val="center"/>
              <w:rPr>
                <w:rFonts w:asciiTheme="minorHAnsi" w:hAnsiTheme="minorHAnsi" w:cstheme="minorHAnsi"/>
                <w:b/>
                <w:bCs/>
                <w:sz w:val="22"/>
                <w:szCs w:val="22"/>
              </w:rPr>
            </w:pPr>
            <w:r w:rsidRPr="00207519">
              <w:rPr>
                <w:rFonts w:asciiTheme="minorHAnsi" w:hAnsiTheme="minorHAnsi" w:cstheme="minorHAnsi"/>
                <w:b/>
                <w:bCs/>
                <w:sz w:val="22"/>
                <w:szCs w:val="22"/>
              </w:rPr>
              <w:t>QUANTITE</w:t>
            </w:r>
          </w:p>
        </w:tc>
      </w:tr>
      <w:tr w:rsidR="00207519" w:rsidRPr="00207519" w14:paraId="096C7D76" w14:textId="77777777" w:rsidTr="00181DDF">
        <w:tc>
          <w:tcPr>
            <w:tcW w:w="3109" w:type="dxa"/>
          </w:tcPr>
          <w:p w14:paraId="0F81E4E0" w14:textId="77777777" w:rsidR="00207519" w:rsidRPr="00207519" w:rsidRDefault="00207519" w:rsidP="00207519">
            <w:pPr>
              <w:pStyle w:val="Default"/>
              <w:rPr>
                <w:rFonts w:asciiTheme="minorHAnsi" w:hAnsiTheme="minorHAnsi" w:cstheme="minorHAnsi"/>
                <w:sz w:val="22"/>
                <w:szCs w:val="22"/>
              </w:rPr>
            </w:pPr>
            <w:r w:rsidRPr="00207519">
              <w:rPr>
                <w:rFonts w:asciiTheme="minorHAnsi" w:hAnsiTheme="minorHAnsi" w:cstheme="minorHAnsi"/>
                <w:sz w:val="22"/>
                <w:szCs w:val="22"/>
              </w:rPr>
              <w:t>Paroi HPL 1</w:t>
            </w:r>
          </w:p>
        </w:tc>
        <w:tc>
          <w:tcPr>
            <w:tcW w:w="2149" w:type="dxa"/>
          </w:tcPr>
          <w:p w14:paraId="0536266B" w14:textId="53B3FC72" w:rsidR="00207519" w:rsidRPr="00207519" w:rsidRDefault="00207519" w:rsidP="00207519">
            <w:pPr>
              <w:pStyle w:val="Default"/>
              <w:jc w:val="center"/>
              <w:rPr>
                <w:rFonts w:asciiTheme="minorHAnsi" w:hAnsiTheme="minorHAnsi" w:cstheme="minorHAnsi"/>
                <w:sz w:val="22"/>
                <w:szCs w:val="22"/>
              </w:rPr>
            </w:pPr>
            <w:r w:rsidRPr="00207519">
              <w:rPr>
                <w:rFonts w:asciiTheme="minorHAnsi" w:hAnsiTheme="minorHAnsi" w:cstheme="minorHAnsi"/>
                <w:sz w:val="22"/>
                <w:szCs w:val="22"/>
              </w:rPr>
              <w:t>5</w:t>
            </w:r>
            <w:r w:rsidR="00181DDF">
              <w:rPr>
                <w:rFonts w:asciiTheme="minorHAnsi" w:hAnsiTheme="minorHAnsi" w:cstheme="minorHAnsi"/>
                <w:sz w:val="22"/>
                <w:szCs w:val="22"/>
              </w:rPr>
              <w:t>,</w:t>
            </w:r>
            <w:r w:rsidRPr="00207519">
              <w:rPr>
                <w:rFonts w:asciiTheme="minorHAnsi" w:hAnsiTheme="minorHAnsi" w:cstheme="minorHAnsi"/>
                <w:sz w:val="22"/>
                <w:szCs w:val="22"/>
              </w:rPr>
              <w:t>67m²</w:t>
            </w:r>
          </w:p>
        </w:tc>
      </w:tr>
      <w:tr w:rsidR="00207519" w:rsidRPr="00207519" w14:paraId="4D769476" w14:textId="77777777" w:rsidTr="00181DDF">
        <w:tc>
          <w:tcPr>
            <w:tcW w:w="3109" w:type="dxa"/>
          </w:tcPr>
          <w:p w14:paraId="2215E040" w14:textId="77777777" w:rsidR="00207519" w:rsidRPr="00207519" w:rsidRDefault="00207519" w:rsidP="00207519">
            <w:pPr>
              <w:pStyle w:val="Default"/>
              <w:rPr>
                <w:rFonts w:asciiTheme="minorHAnsi" w:hAnsiTheme="minorHAnsi" w:cstheme="minorHAnsi"/>
                <w:sz w:val="22"/>
                <w:szCs w:val="22"/>
              </w:rPr>
            </w:pPr>
            <w:r w:rsidRPr="00207519">
              <w:rPr>
                <w:rFonts w:asciiTheme="minorHAnsi" w:hAnsiTheme="minorHAnsi" w:cstheme="minorHAnsi"/>
                <w:sz w:val="22"/>
                <w:szCs w:val="22"/>
              </w:rPr>
              <w:t>Paroi HPL 2</w:t>
            </w:r>
          </w:p>
        </w:tc>
        <w:tc>
          <w:tcPr>
            <w:tcW w:w="2149" w:type="dxa"/>
          </w:tcPr>
          <w:p w14:paraId="3C48BC8F" w14:textId="074B3612" w:rsidR="00207519" w:rsidRPr="00207519" w:rsidRDefault="00207519" w:rsidP="00207519">
            <w:pPr>
              <w:pStyle w:val="Default"/>
              <w:jc w:val="center"/>
              <w:rPr>
                <w:rFonts w:asciiTheme="minorHAnsi" w:hAnsiTheme="minorHAnsi" w:cstheme="minorHAnsi"/>
                <w:sz w:val="22"/>
                <w:szCs w:val="22"/>
              </w:rPr>
            </w:pPr>
            <w:r w:rsidRPr="00207519">
              <w:rPr>
                <w:rFonts w:asciiTheme="minorHAnsi" w:hAnsiTheme="minorHAnsi" w:cstheme="minorHAnsi"/>
                <w:sz w:val="22"/>
                <w:szCs w:val="22"/>
              </w:rPr>
              <w:t>5</w:t>
            </w:r>
            <w:r w:rsidR="00181DDF">
              <w:rPr>
                <w:rFonts w:asciiTheme="minorHAnsi" w:hAnsiTheme="minorHAnsi" w:cstheme="minorHAnsi"/>
                <w:sz w:val="22"/>
                <w:szCs w:val="22"/>
              </w:rPr>
              <w:t>,</w:t>
            </w:r>
            <w:r w:rsidRPr="00207519">
              <w:rPr>
                <w:rFonts w:asciiTheme="minorHAnsi" w:hAnsiTheme="minorHAnsi" w:cstheme="minorHAnsi"/>
                <w:sz w:val="22"/>
                <w:szCs w:val="22"/>
              </w:rPr>
              <w:t>355m²</w:t>
            </w:r>
          </w:p>
        </w:tc>
      </w:tr>
      <w:tr w:rsidR="00207519" w:rsidRPr="00207519" w14:paraId="6220C05E" w14:textId="77777777" w:rsidTr="00181DDF">
        <w:tc>
          <w:tcPr>
            <w:tcW w:w="3109" w:type="dxa"/>
          </w:tcPr>
          <w:p w14:paraId="592A5CE4" w14:textId="77777777" w:rsidR="00207519" w:rsidRPr="00207519" w:rsidRDefault="00207519" w:rsidP="00207519">
            <w:pPr>
              <w:pStyle w:val="Default"/>
              <w:rPr>
                <w:rFonts w:asciiTheme="minorHAnsi" w:hAnsiTheme="minorHAnsi" w:cstheme="minorHAnsi"/>
                <w:sz w:val="22"/>
                <w:szCs w:val="22"/>
              </w:rPr>
            </w:pPr>
            <w:r w:rsidRPr="00207519">
              <w:rPr>
                <w:rFonts w:asciiTheme="minorHAnsi" w:hAnsiTheme="minorHAnsi" w:cstheme="minorHAnsi"/>
                <w:sz w:val="22"/>
                <w:szCs w:val="22"/>
              </w:rPr>
              <w:t>Paroi HPL 3</w:t>
            </w:r>
          </w:p>
        </w:tc>
        <w:tc>
          <w:tcPr>
            <w:tcW w:w="2149" w:type="dxa"/>
          </w:tcPr>
          <w:p w14:paraId="493A717E" w14:textId="414ADAEE" w:rsidR="00207519" w:rsidRPr="00207519" w:rsidRDefault="00207519" w:rsidP="00207519">
            <w:pPr>
              <w:pStyle w:val="Default"/>
              <w:jc w:val="center"/>
              <w:rPr>
                <w:rFonts w:asciiTheme="minorHAnsi" w:hAnsiTheme="minorHAnsi" w:cstheme="minorHAnsi"/>
                <w:sz w:val="22"/>
                <w:szCs w:val="22"/>
              </w:rPr>
            </w:pPr>
            <w:r w:rsidRPr="00207519">
              <w:rPr>
                <w:rFonts w:asciiTheme="minorHAnsi" w:hAnsiTheme="minorHAnsi" w:cstheme="minorHAnsi"/>
                <w:sz w:val="22"/>
                <w:szCs w:val="22"/>
              </w:rPr>
              <w:t>3</w:t>
            </w:r>
            <w:r w:rsidR="00181DDF">
              <w:rPr>
                <w:rFonts w:asciiTheme="minorHAnsi" w:hAnsiTheme="minorHAnsi" w:cstheme="minorHAnsi"/>
                <w:sz w:val="22"/>
                <w:szCs w:val="22"/>
              </w:rPr>
              <w:t>,</w:t>
            </w:r>
            <w:r w:rsidRPr="00207519">
              <w:rPr>
                <w:rFonts w:asciiTheme="minorHAnsi" w:hAnsiTheme="minorHAnsi" w:cstheme="minorHAnsi"/>
                <w:sz w:val="22"/>
                <w:szCs w:val="22"/>
              </w:rPr>
              <w:t>4m²</w:t>
            </w:r>
          </w:p>
        </w:tc>
      </w:tr>
      <w:tr w:rsidR="00207519" w:rsidRPr="00207519" w14:paraId="2828585D" w14:textId="77777777" w:rsidTr="00181DDF">
        <w:tc>
          <w:tcPr>
            <w:tcW w:w="3109" w:type="dxa"/>
          </w:tcPr>
          <w:p w14:paraId="1D80CEEF" w14:textId="77777777" w:rsidR="00207519" w:rsidRPr="00207519" w:rsidRDefault="00207519" w:rsidP="00207519">
            <w:pPr>
              <w:pStyle w:val="Default"/>
              <w:rPr>
                <w:rFonts w:asciiTheme="minorHAnsi" w:hAnsiTheme="minorHAnsi" w:cstheme="minorHAnsi"/>
                <w:sz w:val="22"/>
                <w:szCs w:val="22"/>
              </w:rPr>
            </w:pPr>
            <w:r w:rsidRPr="00207519">
              <w:rPr>
                <w:rFonts w:asciiTheme="minorHAnsi" w:hAnsiTheme="minorHAnsi" w:cstheme="minorHAnsi"/>
                <w:sz w:val="22"/>
                <w:szCs w:val="22"/>
              </w:rPr>
              <w:t>Paroi HPL 4</w:t>
            </w:r>
          </w:p>
        </w:tc>
        <w:tc>
          <w:tcPr>
            <w:tcW w:w="2149" w:type="dxa"/>
          </w:tcPr>
          <w:p w14:paraId="718F792B" w14:textId="5C85F3F4" w:rsidR="00207519" w:rsidRPr="00207519" w:rsidRDefault="00207519" w:rsidP="00207519">
            <w:pPr>
              <w:pStyle w:val="Default"/>
              <w:jc w:val="center"/>
              <w:rPr>
                <w:rFonts w:asciiTheme="minorHAnsi" w:hAnsiTheme="minorHAnsi" w:cstheme="minorHAnsi"/>
                <w:sz w:val="22"/>
                <w:szCs w:val="22"/>
              </w:rPr>
            </w:pPr>
            <w:r w:rsidRPr="00207519">
              <w:rPr>
                <w:rFonts w:asciiTheme="minorHAnsi" w:hAnsiTheme="minorHAnsi" w:cstheme="minorHAnsi"/>
                <w:sz w:val="22"/>
                <w:szCs w:val="22"/>
              </w:rPr>
              <w:t>3</w:t>
            </w:r>
            <w:r w:rsidR="00181DDF">
              <w:rPr>
                <w:rFonts w:asciiTheme="minorHAnsi" w:hAnsiTheme="minorHAnsi" w:cstheme="minorHAnsi"/>
                <w:sz w:val="22"/>
                <w:szCs w:val="22"/>
              </w:rPr>
              <w:t>,</w:t>
            </w:r>
            <w:r w:rsidRPr="00207519">
              <w:rPr>
                <w:rFonts w:asciiTheme="minorHAnsi" w:hAnsiTheme="minorHAnsi" w:cstheme="minorHAnsi"/>
                <w:sz w:val="22"/>
                <w:szCs w:val="22"/>
              </w:rPr>
              <w:t>06m²</w:t>
            </w:r>
          </w:p>
        </w:tc>
      </w:tr>
      <w:tr w:rsidR="00207519" w:rsidRPr="00207519" w14:paraId="3339725F" w14:textId="77777777" w:rsidTr="00181DDF">
        <w:tc>
          <w:tcPr>
            <w:tcW w:w="3109" w:type="dxa"/>
          </w:tcPr>
          <w:p w14:paraId="2ED2B76F" w14:textId="77777777" w:rsidR="00207519" w:rsidRPr="00207519" w:rsidRDefault="00207519" w:rsidP="00207519">
            <w:pPr>
              <w:pStyle w:val="Default"/>
              <w:rPr>
                <w:rFonts w:asciiTheme="minorHAnsi" w:hAnsiTheme="minorHAnsi" w:cstheme="minorHAnsi"/>
                <w:sz w:val="22"/>
                <w:szCs w:val="22"/>
              </w:rPr>
            </w:pPr>
            <w:r w:rsidRPr="00207519">
              <w:rPr>
                <w:rFonts w:asciiTheme="minorHAnsi" w:hAnsiTheme="minorHAnsi" w:cstheme="minorHAnsi"/>
                <w:sz w:val="22"/>
                <w:szCs w:val="22"/>
              </w:rPr>
              <w:t>Cuvette WC PMR</w:t>
            </w:r>
          </w:p>
        </w:tc>
        <w:tc>
          <w:tcPr>
            <w:tcW w:w="2149" w:type="dxa"/>
          </w:tcPr>
          <w:p w14:paraId="64D3FA62" w14:textId="77777777" w:rsidR="00207519" w:rsidRPr="00207519" w:rsidRDefault="00207519" w:rsidP="00207519">
            <w:pPr>
              <w:pStyle w:val="Default"/>
              <w:jc w:val="center"/>
              <w:rPr>
                <w:rFonts w:asciiTheme="minorHAnsi" w:hAnsiTheme="minorHAnsi" w:cstheme="minorHAnsi"/>
                <w:sz w:val="22"/>
                <w:szCs w:val="22"/>
              </w:rPr>
            </w:pPr>
            <w:r w:rsidRPr="00207519">
              <w:rPr>
                <w:rFonts w:asciiTheme="minorHAnsi" w:hAnsiTheme="minorHAnsi" w:cstheme="minorHAnsi"/>
                <w:sz w:val="22"/>
                <w:szCs w:val="22"/>
              </w:rPr>
              <w:t>1</w:t>
            </w:r>
          </w:p>
        </w:tc>
      </w:tr>
      <w:tr w:rsidR="00207519" w:rsidRPr="00207519" w14:paraId="41172ADB" w14:textId="77777777" w:rsidTr="00181DDF">
        <w:tc>
          <w:tcPr>
            <w:tcW w:w="3109" w:type="dxa"/>
          </w:tcPr>
          <w:p w14:paraId="3DE56826" w14:textId="77777777" w:rsidR="00207519" w:rsidRPr="00207519" w:rsidRDefault="00207519" w:rsidP="00207519">
            <w:pPr>
              <w:pStyle w:val="Default"/>
              <w:rPr>
                <w:rFonts w:asciiTheme="minorHAnsi" w:hAnsiTheme="minorHAnsi" w:cstheme="minorHAnsi"/>
                <w:sz w:val="22"/>
                <w:szCs w:val="22"/>
              </w:rPr>
            </w:pPr>
            <w:r w:rsidRPr="00207519">
              <w:rPr>
                <w:rFonts w:asciiTheme="minorHAnsi" w:hAnsiTheme="minorHAnsi" w:cstheme="minorHAnsi"/>
                <w:sz w:val="22"/>
                <w:szCs w:val="22"/>
              </w:rPr>
              <w:t>Barres d'appui</w:t>
            </w:r>
          </w:p>
        </w:tc>
        <w:tc>
          <w:tcPr>
            <w:tcW w:w="2149" w:type="dxa"/>
          </w:tcPr>
          <w:p w14:paraId="24D95824" w14:textId="77777777" w:rsidR="00207519" w:rsidRPr="00207519" w:rsidRDefault="00207519" w:rsidP="00207519">
            <w:pPr>
              <w:pStyle w:val="Default"/>
              <w:jc w:val="center"/>
              <w:rPr>
                <w:rFonts w:asciiTheme="minorHAnsi" w:hAnsiTheme="minorHAnsi" w:cstheme="minorHAnsi"/>
                <w:sz w:val="22"/>
                <w:szCs w:val="22"/>
              </w:rPr>
            </w:pPr>
            <w:r w:rsidRPr="00207519">
              <w:rPr>
                <w:rFonts w:asciiTheme="minorHAnsi" w:hAnsiTheme="minorHAnsi" w:cstheme="minorHAnsi"/>
                <w:sz w:val="22"/>
                <w:szCs w:val="22"/>
              </w:rPr>
              <w:t>4</w:t>
            </w:r>
          </w:p>
        </w:tc>
      </w:tr>
      <w:tr w:rsidR="00207519" w:rsidRPr="00207519" w14:paraId="733B758B" w14:textId="77777777" w:rsidTr="00181DDF">
        <w:tc>
          <w:tcPr>
            <w:tcW w:w="3109" w:type="dxa"/>
          </w:tcPr>
          <w:p w14:paraId="30D3DBDE" w14:textId="6AD4CB4A" w:rsidR="00207519" w:rsidRPr="00207519" w:rsidRDefault="00207519" w:rsidP="00911DF0">
            <w:pPr>
              <w:pStyle w:val="Default"/>
              <w:rPr>
                <w:rFonts w:asciiTheme="minorHAnsi" w:hAnsiTheme="minorHAnsi" w:cstheme="minorHAnsi"/>
                <w:sz w:val="22"/>
                <w:szCs w:val="22"/>
              </w:rPr>
            </w:pPr>
            <w:r w:rsidRPr="00207519">
              <w:rPr>
                <w:rFonts w:asciiTheme="minorHAnsi" w:hAnsiTheme="minorHAnsi" w:cstheme="minorHAnsi"/>
                <w:sz w:val="22"/>
                <w:szCs w:val="22"/>
              </w:rPr>
              <w:t xml:space="preserve">Siège de douche </w:t>
            </w:r>
            <w:r w:rsidR="00911DF0">
              <w:rPr>
                <w:rFonts w:asciiTheme="minorHAnsi" w:hAnsiTheme="minorHAnsi" w:cstheme="minorHAnsi"/>
                <w:sz w:val="22"/>
                <w:szCs w:val="22"/>
              </w:rPr>
              <w:t>r</w:t>
            </w:r>
            <w:r w:rsidRPr="00207519">
              <w:rPr>
                <w:rFonts w:asciiTheme="minorHAnsi" w:hAnsiTheme="minorHAnsi" w:cstheme="minorHAnsi"/>
                <w:sz w:val="22"/>
                <w:szCs w:val="22"/>
              </w:rPr>
              <w:t>abattable</w:t>
            </w:r>
          </w:p>
        </w:tc>
        <w:tc>
          <w:tcPr>
            <w:tcW w:w="2149" w:type="dxa"/>
          </w:tcPr>
          <w:p w14:paraId="4AA691FD" w14:textId="77777777" w:rsidR="00207519" w:rsidRPr="00207519" w:rsidRDefault="00207519" w:rsidP="00207519">
            <w:pPr>
              <w:pStyle w:val="Default"/>
              <w:jc w:val="center"/>
              <w:rPr>
                <w:rFonts w:asciiTheme="minorHAnsi" w:hAnsiTheme="minorHAnsi" w:cstheme="minorHAnsi"/>
                <w:sz w:val="22"/>
                <w:szCs w:val="22"/>
              </w:rPr>
            </w:pPr>
            <w:r w:rsidRPr="00207519">
              <w:rPr>
                <w:rFonts w:asciiTheme="minorHAnsi" w:hAnsiTheme="minorHAnsi" w:cstheme="minorHAnsi"/>
                <w:sz w:val="22"/>
                <w:szCs w:val="22"/>
              </w:rPr>
              <w:t>1</w:t>
            </w:r>
          </w:p>
        </w:tc>
      </w:tr>
      <w:tr w:rsidR="00207519" w:rsidRPr="00207519" w14:paraId="47C63C12" w14:textId="77777777" w:rsidTr="00181DDF">
        <w:tc>
          <w:tcPr>
            <w:tcW w:w="3109" w:type="dxa"/>
          </w:tcPr>
          <w:p w14:paraId="4B193F25" w14:textId="77777777" w:rsidR="00207519" w:rsidRPr="00207519" w:rsidRDefault="00207519" w:rsidP="00207519">
            <w:pPr>
              <w:pStyle w:val="Default"/>
              <w:rPr>
                <w:rFonts w:asciiTheme="minorHAnsi" w:hAnsiTheme="minorHAnsi" w:cstheme="minorHAnsi"/>
                <w:sz w:val="22"/>
                <w:szCs w:val="22"/>
              </w:rPr>
            </w:pPr>
            <w:r w:rsidRPr="00207519">
              <w:rPr>
                <w:rFonts w:asciiTheme="minorHAnsi" w:hAnsiTheme="minorHAnsi" w:cstheme="minorHAnsi"/>
                <w:sz w:val="22"/>
                <w:szCs w:val="22"/>
              </w:rPr>
              <w:t>Robinetterie</w:t>
            </w:r>
          </w:p>
        </w:tc>
        <w:tc>
          <w:tcPr>
            <w:tcW w:w="2149" w:type="dxa"/>
          </w:tcPr>
          <w:p w14:paraId="22984CC7" w14:textId="77777777" w:rsidR="00207519" w:rsidRPr="00207519" w:rsidRDefault="00207519" w:rsidP="00207519">
            <w:pPr>
              <w:pStyle w:val="Default"/>
              <w:jc w:val="center"/>
              <w:rPr>
                <w:rFonts w:asciiTheme="minorHAnsi" w:hAnsiTheme="minorHAnsi" w:cstheme="minorHAnsi"/>
                <w:sz w:val="22"/>
                <w:szCs w:val="22"/>
              </w:rPr>
            </w:pPr>
            <w:r w:rsidRPr="00207519">
              <w:rPr>
                <w:rFonts w:asciiTheme="minorHAnsi" w:hAnsiTheme="minorHAnsi" w:cstheme="minorHAnsi"/>
                <w:sz w:val="22"/>
                <w:szCs w:val="22"/>
              </w:rPr>
              <w:t>1</w:t>
            </w:r>
          </w:p>
        </w:tc>
      </w:tr>
      <w:tr w:rsidR="00207519" w:rsidRPr="00207519" w14:paraId="1E6EC39F" w14:textId="77777777" w:rsidTr="00181DDF">
        <w:tc>
          <w:tcPr>
            <w:tcW w:w="3109" w:type="dxa"/>
          </w:tcPr>
          <w:p w14:paraId="1AFB46D9" w14:textId="77777777" w:rsidR="00207519" w:rsidRPr="00207519" w:rsidRDefault="00207519" w:rsidP="00207519">
            <w:pPr>
              <w:pStyle w:val="Default"/>
              <w:rPr>
                <w:rFonts w:asciiTheme="minorHAnsi" w:hAnsiTheme="minorHAnsi" w:cstheme="minorHAnsi"/>
                <w:sz w:val="22"/>
                <w:szCs w:val="22"/>
              </w:rPr>
            </w:pPr>
            <w:r w:rsidRPr="00207519">
              <w:rPr>
                <w:rFonts w:asciiTheme="minorHAnsi" w:hAnsiTheme="minorHAnsi" w:cstheme="minorHAnsi"/>
                <w:sz w:val="22"/>
                <w:szCs w:val="22"/>
              </w:rPr>
              <w:t>Douchette</w:t>
            </w:r>
          </w:p>
        </w:tc>
        <w:tc>
          <w:tcPr>
            <w:tcW w:w="2149" w:type="dxa"/>
          </w:tcPr>
          <w:p w14:paraId="34D9B12C" w14:textId="77777777" w:rsidR="00207519" w:rsidRPr="00207519" w:rsidRDefault="00207519" w:rsidP="00207519">
            <w:pPr>
              <w:pStyle w:val="Default"/>
              <w:jc w:val="center"/>
              <w:rPr>
                <w:rFonts w:asciiTheme="minorHAnsi" w:hAnsiTheme="minorHAnsi" w:cstheme="minorHAnsi"/>
                <w:sz w:val="22"/>
                <w:szCs w:val="22"/>
              </w:rPr>
            </w:pPr>
            <w:r w:rsidRPr="00207519">
              <w:rPr>
                <w:rFonts w:asciiTheme="minorHAnsi" w:hAnsiTheme="minorHAnsi" w:cstheme="minorHAnsi"/>
                <w:sz w:val="22"/>
                <w:szCs w:val="22"/>
              </w:rPr>
              <w:t>1</w:t>
            </w:r>
          </w:p>
        </w:tc>
      </w:tr>
      <w:tr w:rsidR="00207519" w:rsidRPr="00207519" w14:paraId="7268DAB2" w14:textId="77777777" w:rsidTr="00181DDF">
        <w:tc>
          <w:tcPr>
            <w:tcW w:w="3109" w:type="dxa"/>
          </w:tcPr>
          <w:p w14:paraId="1A536E0D" w14:textId="77777777" w:rsidR="00207519" w:rsidRPr="00207519" w:rsidRDefault="00207519" w:rsidP="00207519">
            <w:pPr>
              <w:pStyle w:val="Default"/>
              <w:rPr>
                <w:rFonts w:asciiTheme="minorHAnsi" w:hAnsiTheme="minorHAnsi" w:cstheme="minorHAnsi"/>
                <w:sz w:val="22"/>
                <w:szCs w:val="22"/>
              </w:rPr>
            </w:pPr>
            <w:r w:rsidRPr="00207519">
              <w:rPr>
                <w:rFonts w:asciiTheme="minorHAnsi" w:hAnsiTheme="minorHAnsi" w:cstheme="minorHAnsi"/>
                <w:sz w:val="22"/>
                <w:szCs w:val="22"/>
              </w:rPr>
              <w:t>Lavabo suspendu</w:t>
            </w:r>
          </w:p>
        </w:tc>
        <w:tc>
          <w:tcPr>
            <w:tcW w:w="2149" w:type="dxa"/>
          </w:tcPr>
          <w:p w14:paraId="0DB1A08C" w14:textId="77777777" w:rsidR="00207519" w:rsidRPr="00207519" w:rsidRDefault="00207519" w:rsidP="00207519">
            <w:pPr>
              <w:pStyle w:val="Default"/>
              <w:jc w:val="center"/>
              <w:rPr>
                <w:rFonts w:asciiTheme="minorHAnsi" w:hAnsiTheme="minorHAnsi" w:cstheme="minorHAnsi"/>
                <w:sz w:val="22"/>
                <w:szCs w:val="22"/>
              </w:rPr>
            </w:pPr>
            <w:r w:rsidRPr="00207519">
              <w:rPr>
                <w:rFonts w:asciiTheme="minorHAnsi" w:hAnsiTheme="minorHAnsi" w:cstheme="minorHAnsi"/>
                <w:sz w:val="22"/>
                <w:szCs w:val="22"/>
              </w:rPr>
              <w:t>1</w:t>
            </w:r>
          </w:p>
        </w:tc>
      </w:tr>
      <w:tr w:rsidR="00207519" w:rsidRPr="00207519" w14:paraId="2C81049C" w14:textId="77777777" w:rsidTr="00181DDF">
        <w:tc>
          <w:tcPr>
            <w:tcW w:w="3109" w:type="dxa"/>
          </w:tcPr>
          <w:p w14:paraId="3B9AD593" w14:textId="77777777" w:rsidR="00207519" w:rsidRPr="00207519" w:rsidRDefault="00207519" w:rsidP="00207519">
            <w:pPr>
              <w:pStyle w:val="Default"/>
              <w:rPr>
                <w:rFonts w:asciiTheme="minorHAnsi" w:hAnsiTheme="minorHAnsi" w:cstheme="minorHAnsi"/>
                <w:sz w:val="22"/>
                <w:szCs w:val="22"/>
              </w:rPr>
            </w:pPr>
            <w:r w:rsidRPr="00207519">
              <w:rPr>
                <w:rFonts w:asciiTheme="minorHAnsi" w:hAnsiTheme="minorHAnsi" w:cstheme="minorHAnsi"/>
                <w:sz w:val="22"/>
                <w:szCs w:val="22"/>
              </w:rPr>
              <w:t>Miroir PMR</w:t>
            </w:r>
          </w:p>
        </w:tc>
        <w:tc>
          <w:tcPr>
            <w:tcW w:w="2149" w:type="dxa"/>
          </w:tcPr>
          <w:p w14:paraId="3E004C6F" w14:textId="77777777" w:rsidR="00207519" w:rsidRPr="00207519" w:rsidRDefault="00207519" w:rsidP="00207519">
            <w:pPr>
              <w:pStyle w:val="Default"/>
              <w:jc w:val="center"/>
              <w:rPr>
                <w:rFonts w:asciiTheme="minorHAnsi" w:hAnsiTheme="minorHAnsi" w:cstheme="minorHAnsi"/>
                <w:sz w:val="22"/>
                <w:szCs w:val="22"/>
              </w:rPr>
            </w:pPr>
            <w:r w:rsidRPr="00207519">
              <w:rPr>
                <w:rFonts w:asciiTheme="minorHAnsi" w:hAnsiTheme="minorHAnsi" w:cstheme="minorHAnsi"/>
                <w:sz w:val="22"/>
                <w:szCs w:val="22"/>
              </w:rPr>
              <w:t>1</w:t>
            </w:r>
          </w:p>
        </w:tc>
      </w:tr>
      <w:tr w:rsidR="00207519" w:rsidRPr="00207519" w14:paraId="2EB65BAE" w14:textId="77777777" w:rsidTr="00181DDF">
        <w:tc>
          <w:tcPr>
            <w:tcW w:w="3109" w:type="dxa"/>
          </w:tcPr>
          <w:p w14:paraId="01939264" w14:textId="2E40754D" w:rsidR="00207519" w:rsidRPr="00207519" w:rsidRDefault="00207519" w:rsidP="00207519">
            <w:pPr>
              <w:pStyle w:val="Default"/>
              <w:rPr>
                <w:rFonts w:asciiTheme="minorHAnsi" w:hAnsiTheme="minorHAnsi" w:cstheme="minorHAnsi"/>
                <w:sz w:val="22"/>
                <w:szCs w:val="22"/>
              </w:rPr>
            </w:pPr>
            <w:r w:rsidRPr="00207519">
              <w:rPr>
                <w:rFonts w:asciiTheme="minorHAnsi" w:hAnsiTheme="minorHAnsi" w:cstheme="minorHAnsi"/>
                <w:sz w:val="22"/>
                <w:szCs w:val="22"/>
              </w:rPr>
              <w:t>Accessoires complémentaires adaptés</w:t>
            </w:r>
          </w:p>
        </w:tc>
        <w:tc>
          <w:tcPr>
            <w:tcW w:w="2149" w:type="dxa"/>
          </w:tcPr>
          <w:p w14:paraId="1563BF80" w14:textId="77777777" w:rsidR="00207519" w:rsidRPr="00207519" w:rsidRDefault="00207519" w:rsidP="00207519">
            <w:pPr>
              <w:pStyle w:val="Default"/>
              <w:jc w:val="center"/>
              <w:rPr>
                <w:rFonts w:asciiTheme="minorHAnsi" w:hAnsiTheme="minorHAnsi" w:cstheme="minorHAnsi"/>
                <w:sz w:val="22"/>
                <w:szCs w:val="22"/>
              </w:rPr>
            </w:pPr>
            <w:r w:rsidRPr="00207519">
              <w:rPr>
                <w:rFonts w:asciiTheme="minorHAnsi" w:hAnsiTheme="minorHAnsi" w:cstheme="minorHAnsi"/>
                <w:sz w:val="22"/>
                <w:szCs w:val="22"/>
              </w:rPr>
              <w:t>2</w:t>
            </w:r>
          </w:p>
        </w:tc>
      </w:tr>
    </w:tbl>
    <w:p w14:paraId="16AB87DA" w14:textId="77777777" w:rsidR="00080545" w:rsidRDefault="00080545" w:rsidP="005F4274">
      <w:pPr>
        <w:pStyle w:val="Default"/>
        <w:shd w:val="clear" w:color="auto" w:fill="FFFFFF" w:themeFill="background1"/>
        <w:spacing w:after="120"/>
        <w:jc w:val="both"/>
        <w:rPr>
          <w:rFonts w:asciiTheme="minorHAnsi" w:hAnsiTheme="minorHAnsi"/>
          <w:sz w:val="22"/>
          <w:szCs w:val="22"/>
        </w:rPr>
      </w:pPr>
    </w:p>
    <w:p w14:paraId="1A6DE3AF" w14:textId="77777777" w:rsidR="00181DDF" w:rsidRDefault="00181DDF" w:rsidP="005F4274">
      <w:pPr>
        <w:pStyle w:val="Default"/>
        <w:shd w:val="clear" w:color="auto" w:fill="FFFFFF" w:themeFill="background1"/>
        <w:spacing w:after="120"/>
        <w:jc w:val="both"/>
        <w:rPr>
          <w:rFonts w:asciiTheme="minorHAnsi" w:hAnsiTheme="minorHAnsi"/>
          <w:sz w:val="22"/>
          <w:szCs w:val="22"/>
        </w:rPr>
      </w:pPr>
    </w:p>
    <w:p w14:paraId="15E2B95A" w14:textId="77777777" w:rsidR="00080545" w:rsidRDefault="00080545" w:rsidP="005F4274">
      <w:pPr>
        <w:pStyle w:val="Default"/>
        <w:shd w:val="clear" w:color="auto" w:fill="FFFFFF" w:themeFill="background1"/>
        <w:spacing w:after="120"/>
        <w:jc w:val="both"/>
        <w:rPr>
          <w:rFonts w:asciiTheme="minorHAnsi" w:hAnsiTheme="minorHAnsi"/>
          <w:sz w:val="22"/>
          <w:szCs w:val="22"/>
        </w:rPr>
      </w:pPr>
    </w:p>
    <w:p w14:paraId="089CE911" w14:textId="77777777" w:rsidR="00202543" w:rsidRDefault="00202543" w:rsidP="005F4274">
      <w:pPr>
        <w:pStyle w:val="Default"/>
        <w:shd w:val="clear" w:color="auto" w:fill="FFFFFF" w:themeFill="background1"/>
        <w:spacing w:after="120"/>
        <w:jc w:val="both"/>
        <w:rPr>
          <w:rFonts w:asciiTheme="minorHAnsi" w:hAnsiTheme="minorHAnsi"/>
          <w:sz w:val="22"/>
          <w:szCs w:val="22"/>
        </w:rPr>
      </w:pPr>
    </w:p>
    <w:p w14:paraId="44681A63" w14:textId="77777777" w:rsidR="00202543" w:rsidRDefault="00202543" w:rsidP="005F4274">
      <w:pPr>
        <w:pStyle w:val="Default"/>
        <w:shd w:val="clear" w:color="auto" w:fill="FFFFFF" w:themeFill="background1"/>
        <w:spacing w:after="120"/>
        <w:jc w:val="both"/>
        <w:rPr>
          <w:rFonts w:asciiTheme="minorHAnsi" w:hAnsiTheme="minorHAnsi"/>
          <w:sz w:val="22"/>
          <w:szCs w:val="22"/>
        </w:rPr>
      </w:pPr>
    </w:p>
    <w:p w14:paraId="3021B3D6" w14:textId="7A721DA7" w:rsidR="00202543" w:rsidRDefault="00202543" w:rsidP="005F4274">
      <w:pPr>
        <w:pStyle w:val="Default"/>
        <w:shd w:val="clear" w:color="auto" w:fill="FFFFFF" w:themeFill="background1"/>
        <w:spacing w:after="120"/>
        <w:jc w:val="both"/>
        <w:rPr>
          <w:rFonts w:asciiTheme="minorHAnsi" w:hAnsiTheme="minorHAnsi"/>
          <w:sz w:val="22"/>
          <w:szCs w:val="22"/>
        </w:rPr>
        <w:sectPr w:rsidR="00202543" w:rsidSect="00080545">
          <w:headerReference w:type="first" r:id="rId16"/>
          <w:pgSz w:w="11906" w:h="16838"/>
          <w:pgMar w:top="1134" w:right="1134" w:bottom="1134" w:left="1134" w:header="709" w:footer="567" w:gutter="0"/>
          <w:cols w:space="708"/>
          <w:titlePg/>
          <w:docGrid w:linePitch="360"/>
        </w:sectPr>
      </w:pPr>
    </w:p>
    <w:p w14:paraId="1C3770C8" w14:textId="77777777" w:rsidR="00202543" w:rsidRDefault="00202543" w:rsidP="00202543">
      <w:pPr>
        <w:spacing w:after="120" w:line="240" w:lineRule="auto"/>
        <w:rPr>
          <w:b/>
          <w:bCs/>
          <w:caps/>
          <w:spacing w:val="20"/>
          <w:sz w:val="32"/>
          <w:szCs w:val="32"/>
        </w:rPr>
      </w:pPr>
    </w:p>
    <w:p w14:paraId="36CE51BD" w14:textId="2B3D2E3E" w:rsidR="00202543" w:rsidRPr="00202543" w:rsidRDefault="00202543" w:rsidP="00202543">
      <w:pPr>
        <w:spacing w:after="120" w:line="240" w:lineRule="auto"/>
        <w:jc w:val="center"/>
        <w:rPr>
          <w:b/>
          <w:bCs/>
          <w:caps/>
          <w:spacing w:val="20"/>
          <w:sz w:val="32"/>
          <w:szCs w:val="32"/>
        </w:rPr>
      </w:pPr>
      <w:r w:rsidRPr="00202543">
        <w:rPr>
          <w:b/>
          <w:bCs/>
          <w:caps/>
          <w:spacing w:val="20"/>
          <w:sz w:val="32"/>
          <w:szCs w:val="32"/>
        </w:rPr>
        <w:t xml:space="preserve">Plan de </w:t>
      </w:r>
      <w:r>
        <w:rPr>
          <w:b/>
          <w:bCs/>
          <w:caps/>
          <w:spacing w:val="20"/>
          <w:sz w:val="32"/>
          <w:szCs w:val="32"/>
        </w:rPr>
        <w:t>réalisation</w:t>
      </w:r>
    </w:p>
    <w:p w14:paraId="24229E99" w14:textId="77777777" w:rsidR="00202543" w:rsidRDefault="00202543" w:rsidP="00202543">
      <w:pPr>
        <w:pStyle w:val="Default"/>
        <w:shd w:val="clear" w:color="auto" w:fill="FFFFFF" w:themeFill="background1"/>
        <w:spacing w:after="120"/>
        <w:jc w:val="both"/>
        <w:rPr>
          <w:rFonts w:asciiTheme="minorHAnsi" w:hAnsiTheme="minorHAnsi"/>
          <w:sz w:val="22"/>
          <w:szCs w:val="22"/>
        </w:rPr>
      </w:pPr>
    </w:p>
    <w:p w14:paraId="5F2B0C60" w14:textId="77777777" w:rsidR="00202543" w:rsidRDefault="00202543" w:rsidP="00202543">
      <w:pPr>
        <w:pStyle w:val="Default"/>
        <w:shd w:val="clear" w:color="auto" w:fill="FFFFFF" w:themeFill="background1"/>
        <w:spacing w:after="120"/>
        <w:jc w:val="both"/>
        <w:rPr>
          <w:rFonts w:asciiTheme="minorHAnsi" w:hAnsiTheme="minorHAnsi"/>
          <w:sz w:val="22"/>
          <w:szCs w:val="22"/>
        </w:rPr>
      </w:pPr>
    </w:p>
    <w:p w14:paraId="1186B2F1" w14:textId="77777777" w:rsidR="00202543" w:rsidRDefault="00202543" w:rsidP="00202543">
      <w:pPr>
        <w:pStyle w:val="Default"/>
        <w:shd w:val="clear" w:color="auto" w:fill="FFFFFF" w:themeFill="background1"/>
        <w:spacing w:after="120"/>
        <w:jc w:val="both"/>
        <w:rPr>
          <w:rFonts w:asciiTheme="minorHAnsi" w:hAnsiTheme="minorHAnsi"/>
          <w:sz w:val="22"/>
          <w:szCs w:val="22"/>
        </w:rPr>
      </w:pPr>
      <w:r>
        <w:rPr>
          <w:rFonts w:asciiTheme="minorHAnsi" w:hAnsiTheme="minorHAnsi"/>
          <w:sz w:val="22"/>
          <w:szCs w:val="22"/>
        </w:rPr>
        <w:t>Voir le document PDF.</w:t>
      </w:r>
    </w:p>
    <w:p w14:paraId="740F38FF" w14:textId="77777777" w:rsidR="00202543" w:rsidRDefault="00202543" w:rsidP="009617AD">
      <w:pPr>
        <w:spacing w:after="120" w:line="240" w:lineRule="auto"/>
        <w:jc w:val="center"/>
        <w:rPr>
          <w:b/>
          <w:bCs/>
          <w:caps/>
          <w:spacing w:val="20"/>
          <w:sz w:val="32"/>
          <w:szCs w:val="32"/>
        </w:rPr>
      </w:pPr>
    </w:p>
    <w:p w14:paraId="37FA63C0" w14:textId="77777777" w:rsidR="00202543" w:rsidRDefault="00202543" w:rsidP="009617AD">
      <w:pPr>
        <w:spacing w:after="120" w:line="240" w:lineRule="auto"/>
        <w:jc w:val="center"/>
        <w:rPr>
          <w:b/>
          <w:bCs/>
          <w:caps/>
          <w:spacing w:val="20"/>
          <w:sz w:val="32"/>
          <w:szCs w:val="32"/>
        </w:rPr>
      </w:pPr>
    </w:p>
    <w:p w14:paraId="5329096A" w14:textId="77777777" w:rsidR="00202543" w:rsidRDefault="00202543" w:rsidP="009617AD">
      <w:pPr>
        <w:spacing w:after="120" w:line="240" w:lineRule="auto"/>
        <w:jc w:val="center"/>
        <w:rPr>
          <w:b/>
          <w:bCs/>
          <w:caps/>
          <w:spacing w:val="20"/>
          <w:sz w:val="32"/>
          <w:szCs w:val="32"/>
        </w:rPr>
      </w:pPr>
    </w:p>
    <w:p w14:paraId="06C55FB5" w14:textId="77777777" w:rsidR="00202543" w:rsidRDefault="00202543" w:rsidP="009617AD">
      <w:pPr>
        <w:spacing w:after="120" w:line="240" w:lineRule="auto"/>
        <w:jc w:val="center"/>
        <w:rPr>
          <w:b/>
          <w:bCs/>
          <w:caps/>
          <w:spacing w:val="20"/>
          <w:sz w:val="32"/>
          <w:szCs w:val="32"/>
        </w:rPr>
      </w:pPr>
    </w:p>
    <w:p w14:paraId="4895A2A7" w14:textId="77777777" w:rsidR="00202543" w:rsidRDefault="00202543" w:rsidP="009617AD">
      <w:pPr>
        <w:spacing w:after="120" w:line="240" w:lineRule="auto"/>
        <w:jc w:val="center"/>
        <w:rPr>
          <w:b/>
          <w:bCs/>
          <w:caps/>
          <w:spacing w:val="20"/>
          <w:sz w:val="32"/>
          <w:szCs w:val="32"/>
        </w:rPr>
      </w:pPr>
    </w:p>
    <w:p w14:paraId="6A784790" w14:textId="77777777" w:rsidR="00202543" w:rsidRDefault="00202543" w:rsidP="009617AD">
      <w:pPr>
        <w:spacing w:after="120" w:line="240" w:lineRule="auto"/>
        <w:jc w:val="center"/>
        <w:rPr>
          <w:b/>
          <w:bCs/>
          <w:caps/>
          <w:spacing w:val="20"/>
          <w:sz w:val="32"/>
          <w:szCs w:val="32"/>
        </w:rPr>
      </w:pPr>
    </w:p>
    <w:p w14:paraId="71D4728D" w14:textId="77777777" w:rsidR="00202543" w:rsidRDefault="00202543" w:rsidP="009617AD">
      <w:pPr>
        <w:spacing w:after="120" w:line="240" w:lineRule="auto"/>
        <w:jc w:val="center"/>
        <w:rPr>
          <w:b/>
          <w:bCs/>
          <w:caps/>
          <w:spacing w:val="20"/>
          <w:sz w:val="32"/>
          <w:szCs w:val="32"/>
        </w:rPr>
      </w:pPr>
    </w:p>
    <w:p w14:paraId="4C2194A0" w14:textId="77777777" w:rsidR="00202543" w:rsidRDefault="00202543" w:rsidP="009617AD">
      <w:pPr>
        <w:spacing w:after="120" w:line="240" w:lineRule="auto"/>
        <w:jc w:val="center"/>
        <w:rPr>
          <w:b/>
          <w:bCs/>
          <w:caps/>
          <w:spacing w:val="20"/>
          <w:sz w:val="32"/>
          <w:szCs w:val="32"/>
        </w:rPr>
      </w:pPr>
    </w:p>
    <w:p w14:paraId="6B073617" w14:textId="77777777" w:rsidR="00202543" w:rsidRDefault="00202543" w:rsidP="009617AD">
      <w:pPr>
        <w:spacing w:after="120" w:line="240" w:lineRule="auto"/>
        <w:jc w:val="center"/>
        <w:rPr>
          <w:b/>
          <w:bCs/>
          <w:caps/>
          <w:spacing w:val="20"/>
          <w:sz w:val="32"/>
          <w:szCs w:val="32"/>
        </w:rPr>
      </w:pPr>
    </w:p>
    <w:p w14:paraId="04EB6295" w14:textId="77777777" w:rsidR="00202543" w:rsidRDefault="00202543" w:rsidP="009617AD">
      <w:pPr>
        <w:spacing w:after="120" w:line="240" w:lineRule="auto"/>
        <w:jc w:val="center"/>
        <w:rPr>
          <w:b/>
          <w:bCs/>
          <w:caps/>
          <w:spacing w:val="20"/>
          <w:sz w:val="32"/>
          <w:szCs w:val="32"/>
        </w:rPr>
      </w:pPr>
    </w:p>
    <w:p w14:paraId="6B39F2AD" w14:textId="77777777" w:rsidR="00202543" w:rsidRDefault="00202543" w:rsidP="009617AD">
      <w:pPr>
        <w:spacing w:after="120" w:line="240" w:lineRule="auto"/>
        <w:jc w:val="center"/>
        <w:rPr>
          <w:b/>
          <w:bCs/>
          <w:caps/>
          <w:spacing w:val="20"/>
          <w:sz w:val="32"/>
          <w:szCs w:val="32"/>
        </w:rPr>
      </w:pPr>
    </w:p>
    <w:p w14:paraId="45CBFC92" w14:textId="77777777" w:rsidR="00202543" w:rsidRDefault="00202543" w:rsidP="009617AD">
      <w:pPr>
        <w:spacing w:after="120" w:line="240" w:lineRule="auto"/>
        <w:jc w:val="center"/>
        <w:rPr>
          <w:b/>
          <w:bCs/>
          <w:caps/>
          <w:spacing w:val="20"/>
          <w:sz w:val="32"/>
          <w:szCs w:val="32"/>
        </w:rPr>
      </w:pPr>
    </w:p>
    <w:p w14:paraId="07ED9F4E" w14:textId="77777777" w:rsidR="00202543" w:rsidRDefault="00202543" w:rsidP="009617AD">
      <w:pPr>
        <w:spacing w:after="120" w:line="240" w:lineRule="auto"/>
        <w:jc w:val="center"/>
        <w:rPr>
          <w:b/>
          <w:bCs/>
          <w:caps/>
          <w:spacing w:val="20"/>
          <w:sz w:val="32"/>
          <w:szCs w:val="32"/>
        </w:rPr>
      </w:pPr>
    </w:p>
    <w:p w14:paraId="580B49A0" w14:textId="77777777" w:rsidR="00202543" w:rsidRDefault="00202543" w:rsidP="009617AD">
      <w:pPr>
        <w:spacing w:after="120" w:line="240" w:lineRule="auto"/>
        <w:jc w:val="center"/>
        <w:rPr>
          <w:b/>
          <w:bCs/>
          <w:caps/>
          <w:spacing w:val="20"/>
          <w:sz w:val="32"/>
          <w:szCs w:val="32"/>
        </w:rPr>
      </w:pPr>
    </w:p>
    <w:p w14:paraId="5CFBDE03" w14:textId="77777777" w:rsidR="00202543" w:rsidRDefault="00202543" w:rsidP="009617AD">
      <w:pPr>
        <w:spacing w:after="120" w:line="240" w:lineRule="auto"/>
        <w:jc w:val="center"/>
        <w:rPr>
          <w:b/>
          <w:bCs/>
          <w:caps/>
          <w:spacing w:val="20"/>
          <w:sz w:val="32"/>
          <w:szCs w:val="32"/>
        </w:rPr>
      </w:pPr>
    </w:p>
    <w:p w14:paraId="0022388F" w14:textId="77777777" w:rsidR="00202543" w:rsidRDefault="00202543" w:rsidP="009617AD">
      <w:pPr>
        <w:spacing w:after="120" w:line="240" w:lineRule="auto"/>
        <w:jc w:val="center"/>
        <w:rPr>
          <w:b/>
          <w:bCs/>
          <w:caps/>
          <w:spacing w:val="20"/>
          <w:sz w:val="32"/>
          <w:szCs w:val="32"/>
        </w:rPr>
      </w:pPr>
    </w:p>
    <w:p w14:paraId="2BF2CF8B" w14:textId="77777777" w:rsidR="00202543" w:rsidRDefault="00202543" w:rsidP="009617AD">
      <w:pPr>
        <w:spacing w:after="120" w:line="240" w:lineRule="auto"/>
        <w:jc w:val="center"/>
        <w:rPr>
          <w:b/>
          <w:bCs/>
          <w:caps/>
          <w:spacing w:val="20"/>
          <w:sz w:val="32"/>
          <w:szCs w:val="32"/>
        </w:rPr>
      </w:pPr>
    </w:p>
    <w:p w14:paraId="2800FBB0" w14:textId="77777777" w:rsidR="00202543" w:rsidRDefault="00202543" w:rsidP="009617AD">
      <w:pPr>
        <w:spacing w:after="120" w:line="240" w:lineRule="auto"/>
        <w:jc w:val="center"/>
        <w:rPr>
          <w:b/>
          <w:bCs/>
          <w:caps/>
          <w:spacing w:val="20"/>
          <w:sz w:val="32"/>
          <w:szCs w:val="32"/>
        </w:rPr>
      </w:pPr>
    </w:p>
    <w:p w14:paraId="3025A0CA" w14:textId="77777777" w:rsidR="00202543" w:rsidRDefault="00202543" w:rsidP="009617AD">
      <w:pPr>
        <w:spacing w:after="120" w:line="240" w:lineRule="auto"/>
        <w:jc w:val="center"/>
        <w:rPr>
          <w:b/>
          <w:bCs/>
          <w:caps/>
          <w:spacing w:val="20"/>
          <w:sz w:val="32"/>
          <w:szCs w:val="32"/>
        </w:rPr>
      </w:pPr>
    </w:p>
    <w:p w14:paraId="77791ACF" w14:textId="77777777" w:rsidR="00202543" w:rsidRDefault="00202543" w:rsidP="00202543">
      <w:pPr>
        <w:spacing w:after="120" w:line="240" w:lineRule="auto"/>
        <w:rPr>
          <w:b/>
          <w:bCs/>
          <w:caps/>
          <w:spacing w:val="20"/>
          <w:sz w:val="32"/>
          <w:szCs w:val="32"/>
        </w:rPr>
      </w:pPr>
      <w:r>
        <w:rPr>
          <w:b/>
          <w:bCs/>
          <w:caps/>
          <w:spacing w:val="20"/>
          <w:sz w:val="32"/>
          <w:szCs w:val="32"/>
        </w:rPr>
        <w:br w:type="page"/>
      </w:r>
    </w:p>
    <w:p w14:paraId="57CEE259" w14:textId="77777777" w:rsidR="00202543" w:rsidRDefault="00202543" w:rsidP="009617AD">
      <w:pPr>
        <w:spacing w:after="120" w:line="240" w:lineRule="auto"/>
        <w:jc w:val="center"/>
        <w:rPr>
          <w:b/>
          <w:bCs/>
          <w:caps/>
          <w:spacing w:val="20"/>
          <w:sz w:val="32"/>
          <w:szCs w:val="32"/>
        </w:rPr>
        <w:sectPr w:rsidR="00202543" w:rsidSect="009617AD">
          <w:pgSz w:w="11906" w:h="16838"/>
          <w:pgMar w:top="1134" w:right="1418" w:bottom="1134" w:left="1418" w:header="709" w:footer="567" w:gutter="0"/>
          <w:cols w:space="708"/>
          <w:titlePg/>
          <w:docGrid w:linePitch="360"/>
        </w:sectPr>
      </w:pPr>
    </w:p>
    <w:p w14:paraId="417AE45A" w14:textId="2E15054D" w:rsidR="009617AD" w:rsidRPr="005702A9" w:rsidRDefault="00207519" w:rsidP="009617AD">
      <w:pPr>
        <w:spacing w:after="120" w:line="240" w:lineRule="auto"/>
        <w:jc w:val="center"/>
        <w:rPr>
          <w:b/>
          <w:caps/>
          <w:sz w:val="20"/>
          <w:szCs w:val="20"/>
        </w:rPr>
      </w:pPr>
      <w:r w:rsidRPr="00656F24">
        <w:rPr>
          <w:b/>
          <w:bCs/>
          <w:caps/>
          <w:spacing w:val="20"/>
          <w:sz w:val="32"/>
          <w:szCs w:val="32"/>
        </w:rPr>
        <w:lastRenderedPageBreak/>
        <w:t xml:space="preserve">CONSULTATION POUR </w:t>
      </w:r>
      <w:r w:rsidRPr="00080545">
        <w:rPr>
          <w:b/>
          <w:bCs/>
          <w:caps/>
          <w:spacing w:val="20"/>
          <w:sz w:val="32"/>
          <w:szCs w:val="32"/>
        </w:rPr>
        <w:t>L’ACQUISITION DE SIMULATION DE CABINET DE TOILETTE POUR E</w:t>
      </w:r>
      <w:r w:rsidR="00836E4C">
        <w:rPr>
          <w:b/>
          <w:bCs/>
          <w:caps/>
          <w:spacing w:val="20"/>
          <w:sz w:val="32"/>
          <w:szCs w:val="32"/>
        </w:rPr>
        <w:t>HP</w:t>
      </w:r>
      <w:r w:rsidRPr="00080545">
        <w:rPr>
          <w:b/>
          <w:bCs/>
          <w:caps/>
          <w:spacing w:val="20"/>
          <w:sz w:val="32"/>
          <w:szCs w:val="32"/>
        </w:rPr>
        <w:t>AD</w:t>
      </w:r>
    </w:p>
    <w:p w14:paraId="2297261E" w14:textId="77777777" w:rsidR="009617AD" w:rsidRDefault="009617AD" w:rsidP="009617AD">
      <w:pPr>
        <w:pStyle w:val="Default"/>
        <w:shd w:val="clear" w:color="auto" w:fill="FFFFFF" w:themeFill="background1"/>
        <w:spacing w:after="120"/>
        <w:jc w:val="both"/>
        <w:rPr>
          <w:rFonts w:asciiTheme="minorHAnsi" w:hAnsiTheme="minorHAnsi"/>
          <w:sz w:val="22"/>
          <w:szCs w:val="22"/>
        </w:rPr>
      </w:pPr>
    </w:p>
    <w:p w14:paraId="20A8C8F6" w14:textId="3F17BF4A" w:rsidR="009617AD" w:rsidRPr="00207519" w:rsidRDefault="009617AD" w:rsidP="00207519">
      <w:pPr>
        <w:spacing w:after="120" w:line="0" w:lineRule="atLeast"/>
        <w:rPr>
          <w:rFonts w:eastAsia="Times New Roman" w:cstheme="minorHAnsi"/>
          <w:b/>
          <w:sz w:val="28"/>
          <w:szCs w:val="28"/>
        </w:rPr>
      </w:pPr>
      <w:r w:rsidRPr="00207519">
        <w:rPr>
          <w:rFonts w:eastAsia="Times New Roman" w:cstheme="minorHAnsi"/>
          <w:b/>
          <w:sz w:val="28"/>
          <w:szCs w:val="28"/>
        </w:rPr>
        <w:t>ANNEXE 3 : LETTRE D’ENGAGEMENT</w:t>
      </w:r>
    </w:p>
    <w:p w14:paraId="06323985" w14:textId="77777777" w:rsidR="009617AD" w:rsidRPr="00E15722" w:rsidRDefault="009617AD" w:rsidP="009617AD">
      <w:pPr>
        <w:rPr>
          <w:rFonts w:cstheme="minorHAnsi"/>
        </w:rPr>
      </w:pPr>
    </w:p>
    <w:p w14:paraId="4FD566FA" w14:textId="0087B678" w:rsidR="009617AD" w:rsidRPr="00E15722" w:rsidRDefault="009617AD" w:rsidP="00911DF0">
      <w:pPr>
        <w:ind w:left="3969"/>
        <w:rPr>
          <w:rFonts w:cstheme="minorHAnsi"/>
        </w:rPr>
      </w:pPr>
      <w:r w:rsidRPr="00E15722">
        <w:rPr>
          <w:rFonts w:cstheme="minorHAnsi"/>
        </w:rPr>
        <w:t xml:space="preserve">A </w:t>
      </w:r>
      <w:r>
        <w:rPr>
          <w:rFonts w:cstheme="minorHAnsi"/>
        </w:rPr>
        <w:t xml:space="preserve">l’attention de </w:t>
      </w:r>
      <w:r w:rsidRPr="009617AD">
        <w:rPr>
          <w:rFonts w:cstheme="minorHAnsi"/>
        </w:rPr>
        <w:t>Représentation de l’Office français de l’immigration et de l’intégration</w:t>
      </w:r>
      <w:r w:rsidR="00911DF0">
        <w:rPr>
          <w:rFonts w:cstheme="minorHAnsi"/>
        </w:rPr>
        <w:t xml:space="preserve"> </w:t>
      </w:r>
      <w:r w:rsidR="00911DF0" w:rsidRPr="009617AD">
        <w:rPr>
          <w:rFonts w:cstheme="minorHAnsi"/>
        </w:rPr>
        <w:t>en Tunisie</w:t>
      </w:r>
    </w:p>
    <w:p w14:paraId="66DB315C" w14:textId="77777777" w:rsidR="009617AD" w:rsidRPr="00E15722" w:rsidRDefault="009617AD" w:rsidP="009617AD">
      <w:pPr>
        <w:rPr>
          <w:rFonts w:cstheme="minorHAnsi"/>
        </w:rPr>
      </w:pPr>
    </w:p>
    <w:p w14:paraId="02018F23" w14:textId="103420C9" w:rsidR="009617AD" w:rsidRDefault="009617AD" w:rsidP="00911DF0">
      <w:pPr>
        <w:jc w:val="both"/>
        <w:rPr>
          <w:rFonts w:cstheme="minorHAnsi"/>
        </w:rPr>
      </w:pPr>
      <w:r w:rsidRPr="00E15722">
        <w:rPr>
          <w:rFonts w:cstheme="minorHAnsi"/>
        </w:rPr>
        <w:t xml:space="preserve">Après avoir examiné </w:t>
      </w:r>
      <w:r w:rsidR="00A14A90">
        <w:rPr>
          <w:rFonts w:cstheme="minorHAnsi"/>
        </w:rPr>
        <w:t>le cahier des charges</w:t>
      </w:r>
      <w:r w:rsidRPr="00F75BA5">
        <w:rPr>
          <w:rFonts w:cstheme="minorHAnsi"/>
        </w:rPr>
        <w:t xml:space="preserve"> </w:t>
      </w:r>
      <w:r w:rsidRPr="00E15722">
        <w:rPr>
          <w:rFonts w:cstheme="minorHAnsi"/>
        </w:rPr>
        <w:t xml:space="preserve">pour l’acquisition </w:t>
      </w:r>
      <w:r>
        <w:rPr>
          <w:rFonts w:cstheme="minorHAnsi"/>
        </w:rPr>
        <w:t xml:space="preserve">de </w:t>
      </w:r>
      <w:r w:rsidR="00207519">
        <w:rPr>
          <w:rFonts w:cstheme="minorHAnsi"/>
        </w:rPr>
        <w:t>simulation de cabinet de toilettes pour EP</w:t>
      </w:r>
      <w:r w:rsidR="00AA6EDA">
        <w:rPr>
          <w:rFonts w:cstheme="minorHAnsi"/>
        </w:rPr>
        <w:t>HP</w:t>
      </w:r>
      <w:r w:rsidR="00207519">
        <w:rPr>
          <w:rFonts w:cstheme="minorHAnsi"/>
        </w:rPr>
        <w:t>AD</w:t>
      </w:r>
      <w:r w:rsidRPr="00E15722">
        <w:rPr>
          <w:rFonts w:cstheme="minorHAnsi"/>
        </w:rPr>
        <w:t>, nous, soussignés, offrons de fournir et de livrer</w:t>
      </w:r>
      <w:r w:rsidR="000640EB">
        <w:rPr>
          <w:rFonts w:cstheme="minorHAnsi"/>
        </w:rPr>
        <w:t xml:space="preserve"> sept (7) simulations de cabinets de toilette pour EHPAD</w:t>
      </w:r>
      <w:r w:rsidRPr="00E15722">
        <w:rPr>
          <w:rFonts w:cstheme="minorHAnsi"/>
        </w:rPr>
        <w:t>, conformément à la demande, et pour la somme</w:t>
      </w:r>
      <w:r>
        <w:rPr>
          <w:rFonts w:cstheme="minorHAnsi"/>
        </w:rPr>
        <w:t> :</w:t>
      </w:r>
    </w:p>
    <w:p w14:paraId="10DCD6BC" w14:textId="36078233" w:rsidR="009617AD" w:rsidRPr="00F75BA5" w:rsidRDefault="009617AD" w:rsidP="009617AD">
      <w:pPr>
        <w:pStyle w:val="Paragraphedeliste"/>
        <w:numPr>
          <w:ilvl w:val="0"/>
          <w:numId w:val="25"/>
        </w:numPr>
        <w:tabs>
          <w:tab w:val="left" w:pos="567"/>
          <w:tab w:val="left" w:pos="1134"/>
          <w:tab w:val="right" w:leader="dot" w:pos="9480"/>
        </w:tabs>
        <w:suppressAutoHyphens/>
        <w:autoSpaceDE w:val="0"/>
        <w:autoSpaceDN w:val="0"/>
        <w:adjustRightInd w:val="0"/>
        <w:spacing w:after="120" w:line="240" w:lineRule="auto"/>
        <w:ind w:left="714" w:hanging="357"/>
        <w:contextualSpacing w:val="0"/>
        <w:jc w:val="both"/>
        <w:rPr>
          <w:rFonts w:cstheme="minorHAnsi"/>
        </w:rPr>
      </w:pPr>
      <w:proofErr w:type="gramStart"/>
      <w:r w:rsidRPr="00F75BA5">
        <w:rPr>
          <w:rFonts w:cstheme="minorHAnsi"/>
        </w:rPr>
        <w:t>hors</w:t>
      </w:r>
      <w:proofErr w:type="gramEnd"/>
      <w:r w:rsidRPr="00F75BA5">
        <w:rPr>
          <w:rFonts w:cstheme="minorHAnsi"/>
        </w:rPr>
        <w:t xml:space="preserve"> taxes</w:t>
      </w:r>
      <w:r>
        <w:rPr>
          <w:rFonts w:cstheme="minorHAnsi"/>
        </w:rPr>
        <w:t> : …………………………………………………………………… ……………………… Dinars tunisiens</w:t>
      </w:r>
    </w:p>
    <w:p w14:paraId="4E947009" w14:textId="4217BEDE" w:rsidR="009617AD" w:rsidRPr="00F75BA5" w:rsidRDefault="009617AD" w:rsidP="009617AD">
      <w:pPr>
        <w:pStyle w:val="Paragraphedeliste"/>
        <w:numPr>
          <w:ilvl w:val="0"/>
          <w:numId w:val="25"/>
        </w:numPr>
        <w:tabs>
          <w:tab w:val="left" w:pos="567"/>
          <w:tab w:val="left" w:pos="1134"/>
          <w:tab w:val="right" w:leader="dot" w:pos="9480"/>
        </w:tabs>
        <w:suppressAutoHyphens/>
        <w:autoSpaceDE w:val="0"/>
        <w:autoSpaceDN w:val="0"/>
        <w:adjustRightInd w:val="0"/>
        <w:spacing w:after="120" w:line="240" w:lineRule="auto"/>
        <w:ind w:left="714" w:hanging="357"/>
        <w:contextualSpacing w:val="0"/>
        <w:jc w:val="both"/>
        <w:rPr>
          <w:rFonts w:cstheme="minorHAnsi"/>
        </w:rPr>
      </w:pPr>
      <w:proofErr w:type="gramStart"/>
      <w:r w:rsidRPr="00F75BA5">
        <w:rPr>
          <w:rFonts w:cstheme="minorHAnsi"/>
        </w:rPr>
        <w:t>et</w:t>
      </w:r>
      <w:proofErr w:type="gramEnd"/>
      <w:r w:rsidRPr="00F75BA5">
        <w:rPr>
          <w:rFonts w:cstheme="minorHAnsi"/>
        </w:rPr>
        <w:t xml:space="preserve"> toutes taxes comprises de </w:t>
      </w:r>
      <w:r>
        <w:rPr>
          <w:rFonts w:cstheme="minorHAnsi"/>
        </w:rPr>
        <w:t>……………… …………… ……………… ……………… … Dinars tunisiens</w:t>
      </w:r>
    </w:p>
    <w:p w14:paraId="3F09E8B3" w14:textId="1519C66E" w:rsidR="009617AD" w:rsidRPr="00E15722" w:rsidRDefault="009617AD" w:rsidP="009617AD">
      <w:pPr>
        <w:jc w:val="both"/>
        <w:rPr>
          <w:rFonts w:cstheme="minorHAnsi"/>
        </w:rPr>
      </w:pPr>
      <w:proofErr w:type="gramStart"/>
      <w:r w:rsidRPr="00E15722">
        <w:rPr>
          <w:rFonts w:cstheme="minorHAnsi"/>
        </w:rPr>
        <w:t>tel</w:t>
      </w:r>
      <w:r>
        <w:rPr>
          <w:rFonts w:cstheme="minorHAnsi"/>
        </w:rPr>
        <w:t>s</w:t>
      </w:r>
      <w:proofErr w:type="gramEnd"/>
      <w:r w:rsidRPr="00E15722">
        <w:rPr>
          <w:rFonts w:cstheme="minorHAnsi"/>
        </w:rPr>
        <w:t xml:space="preserve"> qu</w:t>
      </w:r>
      <w:r>
        <w:rPr>
          <w:rFonts w:cstheme="minorHAnsi"/>
        </w:rPr>
        <w:t>e décri</w:t>
      </w:r>
      <w:r w:rsidR="00911DF0">
        <w:rPr>
          <w:rFonts w:cstheme="minorHAnsi"/>
        </w:rPr>
        <w:t>t</w:t>
      </w:r>
      <w:r>
        <w:rPr>
          <w:rFonts w:cstheme="minorHAnsi"/>
        </w:rPr>
        <w:t>s</w:t>
      </w:r>
      <w:r w:rsidRPr="00E15722">
        <w:rPr>
          <w:rFonts w:cstheme="minorHAnsi"/>
        </w:rPr>
        <w:t xml:space="preserve"> dans les spécifications techniques ci-jointes, qui font partie de la présente soumission.</w:t>
      </w:r>
    </w:p>
    <w:p w14:paraId="7A30DFE2" w14:textId="4C9D4AE5" w:rsidR="009617AD" w:rsidRPr="00E15722" w:rsidRDefault="009617AD" w:rsidP="009617AD">
      <w:pPr>
        <w:jc w:val="both"/>
        <w:rPr>
          <w:rFonts w:cstheme="minorHAnsi"/>
        </w:rPr>
      </w:pPr>
      <w:r w:rsidRPr="00E15722">
        <w:rPr>
          <w:rFonts w:cstheme="minorHAnsi"/>
        </w:rPr>
        <w:t>Nous nous engageons, si notre offre est acceptée, à livrer le</w:t>
      </w:r>
      <w:r>
        <w:rPr>
          <w:rFonts w:cstheme="minorHAnsi"/>
        </w:rPr>
        <w:t xml:space="preserve"> matériel </w:t>
      </w:r>
      <w:r w:rsidR="00911DF0">
        <w:rPr>
          <w:rFonts w:cstheme="minorHAnsi"/>
        </w:rPr>
        <w:t xml:space="preserve">avant </w:t>
      </w:r>
      <w:r w:rsidRPr="00E15722">
        <w:rPr>
          <w:rFonts w:cstheme="minorHAnsi"/>
        </w:rPr>
        <w:t xml:space="preserve">le </w:t>
      </w:r>
      <w:proofErr w:type="spellStart"/>
      <w:r w:rsidRPr="00BB37BC">
        <w:rPr>
          <w:rFonts w:cstheme="minorHAnsi"/>
          <w:b/>
          <w:highlight w:val="yellow"/>
        </w:rPr>
        <w:t>xxxxxxx</w:t>
      </w:r>
      <w:proofErr w:type="spellEnd"/>
      <w:r w:rsidRPr="00E15722">
        <w:rPr>
          <w:rFonts w:cstheme="minorHAnsi"/>
        </w:rPr>
        <w:t>.</w:t>
      </w:r>
    </w:p>
    <w:p w14:paraId="4009DE88" w14:textId="77777777" w:rsidR="009617AD" w:rsidRPr="00E15722" w:rsidRDefault="009617AD" w:rsidP="009617AD">
      <w:pPr>
        <w:jc w:val="both"/>
        <w:rPr>
          <w:rFonts w:cstheme="minorHAnsi"/>
        </w:rPr>
      </w:pPr>
      <w:r w:rsidRPr="00E15722">
        <w:rPr>
          <w:rFonts w:cstheme="minorHAnsi"/>
        </w:rPr>
        <w:t>Nous nous engageons sur les termes de cette offre pour une période de 60 jours maximum à compter de la date limite fixée pour la remise des plis.</w:t>
      </w:r>
    </w:p>
    <w:p w14:paraId="55AAE3F1" w14:textId="77777777" w:rsidR="009617AD" w:rsidRPr="00E15722" w:rsidRDefault="009617AD" w:rsidP="009617AD">
      <w:pPr>
        <w:jc w:val="both"/>
        <w:rPr>
          <w:rFonts w:cstheme="minorHAnsi"/>
        </w:rPr>
      </w:pPr>
      <w:r w:rsidRPr="00E15722">
        <w:rPr>
          <w:rFonts w:cstheme="minorHAnsi"/>
        </w:rPr>
        <w:t>Jusqu’à ce qu’un marché en bonne et due forme soit préparé et signé, la présente soumission, complétée par votre notification d’attribution du marché, constituera un contrat nous obligeant réciproquement.</w:t>
      </w:r>
    </w:p>
    <w:p w14:paraId="17F77AE8" w14:textId="04E47710" w:rsidR="009617AD" w:rsidRPr="00E15722" w:rsidRDefault="009617AD" w:rsidP="009617AD">
      <w:pPr>
        <w:jc w:val="both"/>
        <w:rPr>
          <w:rFonts w:cstheme="minorHAnsi"/>
        </w:rPr>
      </w:pPr>
      <w:r>
        <w:rPr>
          <w:rFonts w:cstheme="minorHAnsi"/>
        </w:rPr>
        <w:t>Fait à ………………</w:t>
      </w:r>
      <w:proofErr w:type="gramStart"/>
      <w:r>
        <w:rPr>
          <w:rFonts w:cstheme="minorHAnsi"/>
        </w:rPr>
        <w:t>…….</w:t>
      </w:r>
      <w:proofErr w:type="gramEnd"/>
      <w:r>
        <w:rPr>
          <w:rFonts w:cstheme="minorHAnsi"/>
        </w:rPr>
        <w:t>. </w:t>
      </w:r>
      <w:proofErr w:type="gramStart"/>
      <w:r w:rsidRPr="00E15722">
        <w:rPr>
          <w:rFonts w:cstheme="minorHAnsi"/>
        </w:rPr>
        <w:t>le</w:t>
      </w:r>
      <w:proofErr w:type="gramEnd"/>
      <w:r w:rsidRPr="00E15722">
        <w:rPr>
          <w:rFonts w:cstheme="minorHAnsi"/>
        </w:rPr>
        <w:t xml:space="preserve"> </w:t>
      </w:r>
      <w:r>
        <w:rPr>
          <w:rFonts w:cstheme="minorHAnsi"/>
        </w:rPr>
        <w:t>……………………</w:t>
      </w:r>
      <w:proofErr w:type="gramStart"/>
      <w:r>
        <w:rPr>
          <w:rFonts w:cstheme="minorHAnsi"/>
        </w:rPr>
        <w:t>…….</w:t>
      </w:r>
      <w:proofErr w:type="gramEnd"/>
      <w:r>
        <w:rPr>
          <w:rFonts w:cstheme="minorHAnsi"/>
        </w:rPr>
        <w:t>.</w:t>
      </w:r>
    </w:p>
    <w:p w14:paraId="0C32CE68" w14:textId="77777777" w:rsidR="009617AD" w:rsidRPr="00E15722" w:rsidRDefault="009617AD" w:rsidP="009617AD">
      <w:pPr>
        <w:jc w:val="both"/>
        <w:rPr>
          <w:rFonts w:cstheme="minorHAnsi"/>
        </w:rPr>
      </w:pPr>
      <w:r w:rsidRPr="00E15722">
        <w:rPr>
          <w:rFonts w:cstheme="minorHAnsi"/>
          <w:highlight w:val="yellow"/>
        </w:rPr>
        <w:t>Signataire + cachet de l’entreprise</w:t>
      </w:r>
    </w:p>
    <w:p w14:paraId="14252122" w14:textId="77777777" w:rsidR="009617AD" w:rsidRDefault="009617AD" w:rsidP="009617AD">
      <w:pPr>
        <w:spacing w:after="0"/>
        <w:rPr>
          <w:rFonts w:eastAsia="Times New Roman" w:cstheme="minorHAnsi"/>
        </w:rPr>
      </w:pPr>
    </w:p>
    <w:p w14:paraId="5C12DBA7" w14:textId="77777777" w:rsidR="00261672" w:rsidRDefault="00261672" w:rsidP="009617AD">
      <w:pPr>
        <w:spacing w:after="0"/>
        <w:rPr>
          <w:rFonts w:eastAsia="Times New Roman" w:cstheme="minorHAnsi"/>
        </w:rPr>
      </w:pPr>
    </w:p>
    <w:p w14:paraId="3288A0EF" w14:textId="77777777" w:rsidR="00261672" w:rsidRDefault="00261672" w:rsidP="009617AD">
      <w:pPr>
        <w:spacing w:after="0"/>
        <w:rPr>
          <w:rFonts w:eastAsia="Times New Roman" w:cstheme="minorHAnsi"/>
        </w:rPr>
      </w:pPr>
    </w:p>
    <w:p w14:paraId="0C9D4313" w14:textId="77777777" w:rsidR="00261672" w:rsidRDefault="00261672" w:rsidP="009617AD">
      <w:pPr>
        <w:spacing w:after="0"/>
        <w:rPr>
          <w:rFonts w:eastAsia="Times New Roman" w:cstheme="minorHAnsi"/>
        </w:rPr>
        <w:sectPr w:rsidR="00261672" w:rsidSect="00202543">
          <w:type w:val="evenPage"/>
          <w:pgSz w:w="11906" w:h="16838"/>
          <w:pgMar w:top="1134" w:right="1418" w:bottom="1134" w:left="1418" w:header="709" w:footer="567" w:gutter="0"/>
          <w:cols w:space="708"/>
          <w:titlePg/>
          <w:docGrid w:linePitch="360"/>
        </w:sectPr>
      </w:pPr>
    </w:p>
    <w:p w14:paraId="3DDC4619" w14:textId="77777777" w:rsidR="00836E4C" w:rsidRPr="005702A9" w:rsidRDefault="00836E4C" w:rsidP="00836E4C">
      <w:pPr>
        <w:spacing w:after="120" w:line="240" w:lineRule="auto"/>
        <w:jc w:val="center"/>
        <w:rPr>
          <w:b/>
          <w:caps/>
          <w:sz w:val="20"/>
          <w:szCs w:val="20"/>
        </w:rPr>
      </w:pPr>
      <w:r w:rsidRPr="00656F24">
        <w:rPr>
          <w:b/>
          <w:bCs/>
          <w:caps/>
          <w:spacing w:val="20"/>
          <w:sz w:val="32"/>
          <w:szCs w:val="32"/>
        </w:rPr>
        <w:lastRenderedPageBreak/>
        <w:t xml:space="preserve">CONSULTATION POUR </w:t>
      </w:r>
      <w:r w:rsidRPr="00080545">
        <w:rPr>
          <w:b/>
          <w:bCs/>
          <w:caps/>
          <w:spacing w:val="20"/>
          <w:sz w:val="32"/>
          <w:szCs w:val="32"/>
        </w:rPr>
        <w:t>L’ACQUISITION DE SIMULATION DE CABINET DE TOILETTE POUR E</w:t>
      </w:r>
      <w:r>
        <w:rPr>
          <w:b/>
          <w:bCs/>
          <w:caps/>
          <w:spacing w:val="20"/>
          <w:sz w:val="32"/>
          <w:szCs w:val="32"/>
        </w:rPr>
        <w:t>HP</w:t>
      </w:r>
      <w:r w:rsidRPr="00080545">
        <w:rPr>
          <w:b/>
          <w:bCs/>
          <w:caps/>
          <w:spacing w:val="20"/>
          <w:sz w:val="32"/>
          <w:szCs w:val="32"/>
        </w:rPr>
        <w:t>AD</w:t>
      </w:r>
    </w:p>
    <w:p w14:paraId="467A0007" w14:textId="77777777" w:rsidR="00836E4C" w:rsidRDefault="00836E4C" w:rsidP="00836E4C">
      <w:pPr>
        <w:pStyle w:val="Default"/>
        <w:shd w:val="clear" w:color="auto" w:fill="FFFFFF" w:themeFill="background1"/>
        <w:spacing w:after="120"/>
        <w:jc w:val="both"/>
        <w:rPr>
          <w:rFonts w:asciiTheme="minorHAnsi" w:hAnsiTheme="minorHAnsi"/>
          <w:sz w:val="22"/>
          <w:szCs w:val="22"/>
        </w:rPr>
      </w:pPr>
    </w:p>
    <w:p w14:paraId="727A09AF" w14:textId="77777777" w:rsidR="00261672" w:rsidRPr="00E15722" w:rsidRDefault="00261672" w:rsidP="009617AD">
      <w:pPr>
        <w:spacing w:after="0"/>
        <w:rPr>
          <w:rFonts w:eastAsia="Times New Roman" w:cstheme="minorHAnsi"/>
        </w:rPr>
      </w:pPr>
    </w:p>
    <w:p w14:paraId="6A9BF987" w14:textId="77777777" w:rsidR="00261672" w:rsidRPr="00836E4C" w:rsidRDefault="00261672" w:rsidP="00836E4C">
      <w:pPr>
        <w:spacing w:after="120" w:line="0" w:lineRule="atLeast"/>
        <w:rPr>
          <w:rFonts w:eastAsia="Times New Roman" w:cstheme="minorHAnsi"/>
          <w:b/>
          <w:sz w:val="28"/>
          <w:szCs w:val="28"/>
        </w:rPr>
      </w:pPr>
      <w:r w:rsidRPr="00836E4C">
        <w:rPr>
          <w:rFonts w:eastAsia="Times New Roman" w:cstheme="minorHAnsi"/>
          <w:b/>
          <w:sz w:val="28"/>
          <w:szCs w:val="28"/>
        </w:rPr>
        <w:t>ANNEXE 4 : CADRE DE DEVIS ESTIMATIF</w:t>
      </w:r>
    </w:p>
    <w:tbl>
      <w:tblPr>
        <w:tblStyle w:val="TableauGrille4-Accentuation5"/>
        <w:tblW w:w="9500" w:type="dxa"/>
        <w:tblInd w:w="-289" w:type="dxa"/>
        <w:tblLayout w:type="fixed"/>
        <w:tblCellMar>
          <w:top w:w="57" w:type="dxa"/>
          <w:left w:w="57" w:type="dxa"/>
          <w:bottom w:w="57" w:type="dxa"/>
          <w:right w:w="57" w:type="dxa"/>
        </w:tblCellMar>
        <w:tblLook w:val="04A0" w:firstRow="1" w:lastRow="0" w:firstColumn="1" w:lastColumn="0" w:noHBand="0" w:noVBand="1"/>
      </w:tblPr>
      <w:tblGrid>
        <w:gridCol w:w="851"/>
        <w:gridCol w:w="2694"/>
        <w:gridCol w:w="992"/>
        <w:gridCol w:w="1984"/>
        <w:gridCol w:w="1985"/>
        <w:gridCol w:w="994"/>
      </w:tblGrid>
      <w:tr w:rsidR="00261672" w:rsidRPr="00A14A90" w14:paraId="428F5119" w14:textId="3A5C67E9" w:rsidTr="00294396">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851" w:type="dxa"/>
            <w:vAlign w:val="center"/>
            <w:hideMark/>
          </w:tcPr>
          <w:p w14:paraId="0361FEAA" w14:textId="77777777" w:rsidR="00261672" w:rsidRPr="00A14A90" w:rsidRDefault="00261672" w:rsidP="00261672">
            <w:pPr>
              <w:spacing w:after="0"/>
              <w:jc w:val="center"/>
              <w:rPr>
                <w:rFonts w:ascii="Calibri" w:eastAsia="Times New Roman" w:hAnsi="Calibri" w:cs="Times New Roman"/>
                <w:b w:val="0"/>
                <w:bCs w:val="0"/>
                <w:color w:val="000000"/>
                <w:sz w:val="20"/>
                <w:szCs w:val="20"/>
                <w:lang w:eastAsia="fr-FR"/>
              </w:rPr>
            </w:pPr>
            <w:r w:rsidRPr="00A14A90">
              <w:rPr>
                <w:rFonts w:ascii="Calibri" w:eastAsia="Times New Roman" w:hAnsi="Calibri" w:cs="Times New Roman"/>
                <w:color w:val="000000"/>
                <w:sz w:val="20"/>
                <w:szCs w:val="20"/>
                <w:lang w:eastAsia="fr-FR"/>
              </w:rPr>
              <w:t>Article n°</w:t>
            </w:r>
          </w:p>
        </w:tc>
        <w:tc>
          <w:tcPr>
            <w:tcW w:w="2694" w:type="dxa"/>
            <w:vAlign w:val="center"/>
            <w:hideMark/>
          </w:tcPr>
          <w:p w14:paraId="617364B2" w14:textId="77777777" w:rsidR="00261672" w:rsidRPr="00A14A90" w:rsidRDefault="00261672" w:rsidP="00261672">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sz w:val="20"/>
                <w:szCs w:val="20"/>
                <w:lang w:eastAsia="fr-FR"/>
              </w:rPr>
            </w:pPr>
            <w:r w:rsidRPr="00A14A90">
              <w:rPr>
                <w:rFonts w:ascii="Calibri" w:eastAsia="Times New Roman" w:hAnsi="Calibri" w:cs="Times New Roman"/>
                <w:color w:val="000000"/>
                <w:sz w:val="20"/>
                <w:szCs w:val="20"/>
                <w:lang w:eastAsia="fr-FR"/>
              </w:rPr>
              <w:t>Désignation</w:t>
            </w:r>
          </w:p>
        </w:tc>
        <w:tc>
          <w:tcPr>
            <w:tcW w:w="992" w:type="dxa"/>
            <w:vAlign w:val="center"/>
            <w:hideMark/>
          </w:tcPr>
          <w:p w14:paraId="22EAEF8F" w14:textId="77777777" w:rsidR="00261672" w:rsidRPr="00A14A90" w:rsidRDefault="00261672" w:rsidP="00261672">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sz w:val="20"/>
                <w:szCs w:val="20"/>
                <w:lang w:eastAsia="fr-FR"/>
              </w:rPr>
            </w:pPr>
            <w:r w:rsidRPr="00A14A90">
              <w:rPr>
                <w:rFonts w:ascii="Calibri" w:eastAsia="Times New Roman" w:hAnsi="Calibri" w:cs="Times New Roman"/>
                <w:color w:val="000000"/>
                <w:sz w:val="20"/>
                <w:szCs w:val="20"/>
                <w:lang w:eastAsia="fr-FR"/>
              </w:rPr>
              <w:t>Quantité</w:t>
            </w:r>
          </w:p>
        </w:tc>
        <w:tc>
          <w:tcPr>
            <w:tcW w:w="1984" w:type="dxa"/>
            <w:vAlign w:val="center"/>
            <w:hideMark/>
          </w:tcPr>
          <w:p w14:paraId="29F51432" w14:textId="2504CF99" w:rsidR="00261672" w:rsidRPr="00A14A90" w:rsidRDefault="00261672" w:rsidP="00261672">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sz w:val="20"/>
                <w:szCs w:val="20"/>
                <w:lang w:eastAsia="fr-FR"/>
              </w:rPr>
            </w:pPr>
            <w:r w:rsidRPr="00A14A90">
              <w:rPr>
                <w:rFonts w:ascii="Calibri" w:eastAsia="Times New Roman" w:hAnsi="Calibri" w:cs="Times New Roman"/>
                <w:color w:val="000000"/>
                <w:sz w:val="20"/>
                <w:szCs w:val="20"/>
                <w:lang w:eastAsia="fr-FR"/>
              </w:rPr>
              <w:t>Prix unitaire HT</w:t>
            </w:r>
          </w:p>
        </w:tc>
        <w:tc>
          <w:tcPr>
            <w:tcW w:w="1985" w:type="dxa"/>
            <w:vAlign w:val="center"/>
          </w:tcPr>
          <w:p w14:paraId="3A149470" w14:textId="77777777" w:rsidR="00261672" w:rsidRPr="00A14A90" w:rsidRDefault="00261672" w:rsidP="00261672">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olor w:val="000000"/>
                <w:sz w:val="20"/>
                <w:szCs w:val="20"/>
              </w:rPr>
            </w:pPr>
            <w:r w:rsidRPr="00A14A90">
              <w:rPr>
                <w:rFonts w:ascii="Calibri" w:eastAsia="Times New Roman" w:hAnsi="Calibri"/>
                <w:color w:val="000000"/>
                <w:sz w:val="20"/>
                <w:szCs w:val="20"/>
              </w:rPr>
              <w:t>Montant total HT</w:t>
            </w:r>
          </w:p>
        </w:tc>
        <w:tc>
          <w:tcPr>
            <w:tcW w:w="994" w:type="dxa"/>
            <w:vAlign w:val="center"/>
          </w:tcPr>
          <w:p w14:paraId="060B2406" w14:textId="07815702" w:rsidR="00261672" w:rsidRPr="00A14A90" w:rsidRDefault="00261672" w:rsidP="00261672">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olor w:val="000000"/>
                <w:sz w:val="20"/>
                <w:szCs w:val="20"/>
              </w:rPr>
            </w:pPr>
            <w:r w:rsidRPr="00A14A90">
              <w:rPr>
                <w:rFonts w:ascii="Calibri" w:eastAsia="Times New Roman" w:hAnsi="Calibri"/>
                <w:color w:val="000000"/>
                <w:sz w:val="20"/>
                <w:szCs w:val="20"/>
              </w:rPr>
              <w:t>Taux de la TVA</w:t>
            </w:r>
          </w:p>
        </w:tc>
      </w:tr>
      <w:tr w:rsidR="00294396" w:rsidRPr="00E15722" w14:paraId="06160F42" w14:textId="7471AD81" w:rsidTr="002943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vAlign w:val="center"/>
          </w:tcPr>
          <w:p w14:paraId="0F26FFB5" w14:textId="292633B0" w:rsidR="00294396" w:rsidRPr="00E15722" w:rsidRDefault="00294396" w:rsidP="00294396">
            <w:pPr>
              <w:spacing w:after="0"/>
              <w:jc w:val="center"/>
              <w:rPr>
                <w:rFonts w:ascii="Calibri" w:eastAsia="Times New Roman" w:hAnsi="Calibri" w:cs="Times New Roman"/>
                <w:color w:val="000000"/>
                <w:lang w:eastAsia="fr-FR"/>
              </w:rPr>
            </w:pPr>
            <w:r w:rsidRPr="00344BCA">
              <w:rPr>
                <w:rFonts w:ascii="Arial" w:eastAsia="Calibri" w:hAnsi="Arial" w:cs="Arial"/>
                <w:b w:val="0"/>
                <w:bCs w:val="0"/>
                <w:color w:val="000000"/>
                <w:sz w:val="20"/>
                <w:szCs w:val="20"/>
              </w:rPr>
              <w:t>1</w:t>
            </w:r>
          </w:p>
        </w:tc>
        <w:tc>
          <w:tcPr>
            <w:tcW w:w="2694" w:type="dxa"/>
            <w:vAlign w:val="center"/>
          </w:tcPr>
          <w:p w14:paraId="662C6B23" w14:textId="7660ABBF" w:rsidR="00294396" w:rsidRPr="00E15722" w:rsidRDefault="00AA6EDA" w:rsidP="00294396">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Pr>
                <w:rFonts w:ascii="Arial" w:eastAsia="Calibri" w:hAnsi="Arial" w:cs="Arial"/>
                <w:color w:val="000000"/>
                <w:sz w:val="20"/>
                <w:szCs w:val="20"/>
              </w:rPr>
              <w:t>Simulation cabinet de toilette</w:t>
            </w:r>
            <w:r w:rsidR="00294396" w:rsidRPr="00344BCA">
              <w:rPr>
                <w:rFonts w:ascii="Arial" w:eastAsia="Calibri" w:hAnsi="Arial" w:cs="Arial"/>
                <w:color w:val="000000"/>
                <w:sz w:val="20"/>
                <w:szCs w:val="20"/>
              </w:rPr>
              <w:t xml:space="preserve"> </w:t>
            </w:r>
          </w:p>
        </w:tc>
        <w:tc>
          <w:tcPr>
            <w:tcW w:w="992" w:type="dxa"/>
          </w:tcPr>
          <w:p w14:paraId="51171A3F" w14:textId="0ACDE65E" w:rsidR="00294396" w:rsidRPr="00E15722" w:rsidRDefault="00AA6EDA" w:rsidP="00294396">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s="Times New Roman"/>
                <w:color w:val="000000"/>
                <w:w w:val="95"/>
                <w:lang w:eastAsia="fr-FR"/>
              </w:rPr>
              <w:t>7</w:t>
            </w:r>
          </w:p>
        </w:tc>
        <w:tc>
          <w:tcPr>
            <w:tcW w:w="1984" w:type="dxa"/>
          </w:tcPr>
          <w:p w14:paraId="7E56B860" w14:textId="77777777" w:rsidR="00294396" w:rsidRPr="00E15722" w:rsidRDefault="00294396" w:rsidP="00294396">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p>
        </w:tc>
        <w:tc>
          <w:tcPr>
            <w:tcW w:w="1985" w:type="dxa"/>
          </w:tcPr>
          <w:p w14:paraId="5FEC44BE" w14:textId="77777777" w:rsidR="00294396" w:rsidRPr="00E15722" w:rsidRDefault="00294396" w:rsidP="00294396">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994" w:type="dxa"/>
          </w:tcPr>
          <w:p w14:paraId="481A17F6" w14:textId="77777777" w:rsidR="00294396" w:rsidRPr="00E15722" w:rsidRDefault="00294396" w:rsidP="00294396">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r w:rsidR="00294396" w:rsidRPr="00E15722" w14:paraId="2F725521" w14:textId="2C161A00" w:rsidTr="00294396">
        <w:tc>
          <w:tcPr>
            <w:cnfStyle w:val="001000000000" w:firstRow="0" w:lastRow="0" w:firstColumn="1" w:lastColumn="0" w:oddVBand="0" w:evenVBand="0" w:oddHBand="0" w:evenHBand="0" w:firstRowFirstColumn="0" w:firstRowLastColumn="0" w:lastRowFirstColumn="0" w:lastRowLastColumn="0"/>
            <w:tcW w:w="851" w:type="dxa"/>
            <w:vAlign w:val="center"/>
          </w:tcPr>
          <w:p w14:paraId="17540F7A" w14:textId="48E1EF60" w:rsidR="00294396" w:rsidRPr="00E15722" w:rsidRDefault="00294396" w:rsidP="00294396">
            <w:pPr>
              <w:spacing w:after="0"/>
              <w:jc w:val="center"/>
              <w:rPr>
                <w:rFonts w:ascii="Calibri" w:eastAsia="Times New Roman" w:hAnsi="Calibri" w:cs="Times New Roman"/>
                <w:color w:val="000000"/>
                <w:lang w:eastAsia="fr-FR"/>
              </w:rPr>
            </w:pPr>
            <w:r w:rsidRPr="00344BCA">
              <w:rPr>
                <w:rFonts w:ascii="Arial" w:eastAsia="Calibri" w:hAnsi="Arial" w:cs="Arial"/>
                <w:b w:val="0"/>
                <w:bCs w:val="0"/>
                <w:color w:val="000000"/>
                <w:sz w:val="20"/>
                <w:szCs w:val="20"/>
              </w:rPr>
              <w:t>2</w:t>
            </w:r>
          </w:p>
        </w:tc>
        <w:tc>
          <w:tcPr>
            <w:tcW w:w="2694" w:type="dxa"/>
            <w:vAlign w:val="center"/>
          </w:tcPr>
          <w:p w14:paraId="0EE26D27" w14:textId="296EC77F" w:rsidR="00294396" w:rsidRPr="00E15722" w:rsidRDefault="00AA6EDA" w:rsidP="00294396">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Pr>
                <w:rFonts w:ascii="Arial" w:eastAsia="Calibri" w:hAnsi="Arial" w:cs="Arial"/>
                <w:color w:val="000000"/>
                <w:sz w:val="20"/>
                <w:szCs w:val="20"/>
              </w:rPr>
              <w:t>Transport, déplacement, installation et autres frais</w:t>
            </w:r>
            <w:r w:rsidR="00294396" w:rsidRPr="00344BCA">
              <w:rPr>
                <w:rFonts w:ascii="Arial" w:eastAsia="Calibri" w:hAnsi="Arial" w:cs="Arial"/>
                <w:color w:val="000000"/>
                <w:sz w:val="20"/>
                <w:szCs w:val="20"/>
              </w:rPr>
              <w:t xml:space="preserve"> </w:t>
            </w:r>
          </w:p>
        </w:tc>
        <w:tc>
          <w:tcPr>
            <w:tcW w:w="992" w:type="dxa"/>
          </w:tcPr>
          <w:p w14:paraId="1F821CA1" w14:textId="152412B3" w:rsidR="00294396" w:rsidRPr="00E15722" w:rsidRDefault="00294396" w:rsidP="00294396">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s="Times New Roman"/>
                <w:color w:val="000000"/>
                <w:w w:val="95"/>
                <w:lang w:eastAsia="fr-FR"/>
              </w:rPr>
              <w:t>6</w:t>
            </w:r>
          </w:p>
        </w:tc>
        <w:tc>
          <w:tcPr>
            <w:tcW w:w="1984" w:type="dxa"/>
          </w:tcPr>
          <w:p w14:paraId="5D910D73" w14:textId="77777777" w:rsidR="00294396" w:rsidRPr="00E15722" w:rsidRDefault="00294396" w:rsidP="00294396">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p>
        </w:tc>
        <w:tc>
          <w:tcPr>
            <w:tcW w:w="1985" w:type="dxa"/>
          </w:tcPr>
          <w:p w14:paraId="20BDE120" w14:textId="77777777" w:rsidR="00294396" w:rsidRPr="00E15722" w:rsidRDefault="00294396" w:rsidP="00294396">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c>
          <w:tcPr>
            <w:tcW w:w="994" w:type="dxa"/>
          </w:tcPr>
          <w:p w14:paraId="66F03F79" w14:textId="77777777" w:rsidR="00294396" w:rsidRPr="00E15722" w:rsidRDefault="00294396" w:rsidP="00294396">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r>
      <w:tr w:rsidR="00261672" w:rsidRPr="00C70C6F" w14:paraId="403B7A73" w14:textId="044D3A5E" w:rsidTr="00294396">
        <w:trPr>
          <w:cnfStyle w:val="000000100000" w:firstRow="0" w:lastRow="0" w:firstColumn="0" w:lastColumn="0" w:oddVBand="0" w:evenVBand="0" w:oddHBand="1" w:evenHBand="0" w:firstRowFirstColumn="0" w:firstRowLastColumn="0" w:lastRowFirstColumn="0" w:lastRowLastColumn="0"/>
          <w:trHeight w:val="362"/>
        </w:trPr>
        <w:tc>
          <w:tcPr>
            <w:cnfStyle w:val="001000000000" w:firstRow="0" w:lastRow="0" w:firstColumn="1" w:lastColumn="0" w:oddVBand="0" w:evenVBand="0" w:oddHBand="0" w:evenHBand="0" w:firstRowFirstColumn="0" w:firstRowLastColumn="0" w:lastRowFirstColumn="0" w:lastRowLastColumn="0"/>
            <w:tcW w:w="851" w:type="dxa"/>
            <w:tcBorders>
              <w:top w:val="single" w:sz="4" w:space="0" w:color="002060"/>
              <w:left w:val="nil"/>
              <w:bottom w:val="nil"/>
              <w:right w:val="nil"/>
            </w:tcBorders>
            <w:shd w:val="clear" w:color="auto" w:fill="auto"/>
          </w:tcPr>
          <w:p w14:paraId="1AB2809F" w14:textId="77777777" w:rsidR="00261672" w:rsidRPr="00C70C6F" w:rsidRDefault="00261672" w:rsidP="00261672">
            <w:pPr>
              <w:spacing w:after="0"/>
              <w:jc w:val="center"/>
              <w:rPr>
                <w:rFonts w:ascii="Calibri" w:eastAsia="Times New Roman" w:hAnsi="Calibri"/>
                <w:color w:val="000000"/>
                <w:spacing w:val="-2"/>
              </w:rPr>
            </w:pPr>
          </w:p>
        </w:tc>
        <w:tc>
          <w:tcPr>
            <w:tcW w:w="2694" w:type="dxa"/>
            <w:tcBorders>
              <w:top w:val="single" w:sz="4" w:space="0" w:color="002060"/>
              <w:left w:val="nil"/>
              <w:bottom w:val="nil"/>
              <w:right w:val="nil"/>
            </w:tcBorders>
            <w:shd w:val="clear" w:color="auto" w:fill="auto"/>
          </w:tcPr>
          <w:p w14:paraId="4CFD1C24" w14:textId="77777777" w:rsidR="00261672" w:rsidRPr="00C70C6F" w:rsidRDefault="00261672" w:rsidP="0026167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spacing w:val="-1"/>
              </w:rPr>
            </w:pPr>
          </w:p>
        </w:tc>
        <w:tc>
          <w:tcPr>
            <w:tcW w:w="992" w:type="dxa"/>
            <w:tcBorders>
              <w:top w:val="single" w:sz="4" w:space="0" w:color="002060"/>
              <w:left w:val="nil"/>
              <w:bottom w:val="nil"/>
              <w:right w:val="single" w:sz="4" w:space="0" w:color="002060"/>
            </w:tcBorders>
            <w:shd w:val="clear" w:color="auto" w:fill="auto"/>
          </w:tcPr>
          <w:p w14:paraId="252D7CC1" w14:textId="77777777" w:rsidR="00261672" w:rsidRPr="00C70C6F" w:rsidRDefault="00261672" w:rsidP="00261672">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w w:val="95"/>
              </w:rPr>
            </w:pPr>
          </w:p>
        </w:tc>
        <w:tc>
          <w:tcPr>
            <w:tcW w:w="1984" w:type="dxa"/>
            <w:tcBorders>
              <w:top w:val="single" w:sz="4" w:space="0" w:color="002060"/>
              <w:left w:val="single" w:sz="4" w:space="0" w:color="002060"/>
              <w:bottom w:val="single" w:sz="4" w:space="0" w:color="002060"/>
              <w:right w:val="single" w:sz="4" w:space="0" w:color="002060"/>
            </w:tcBorders>
          </w:tcPr>
          <w:p w14:paraId="5D17AC43" w14:textId="77777777" w:rsidR="00261672" w:rsidRPr="00C70C6F" w:rsidRDefault="00261672" w:rsidP="0026167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w w:val="95"/>
              </w:rPr>
            </w:pPr>
            <w:r w:rsidRPr="00C70C6F">
              <w:rPr>
                <w:rFonts w:ascii="Calibri" w:eastAsia="Times New Roman" w:hAnsi="Calibri"/>
                <w:b/>
                <w:color w:val="000000"/>
                <w:spacing w:val="-1"/>
              </w:rPr>
              <w:t>Montant total H.TVA</w:t>
            </w:r>
          </w:p>
        </w:tc>
        <w:tc>
          <w:tcPr>
            <w:tcW w:w="1985" w:type="dxa"/>
            <w:tcBorders>
              <w:top w:val="single" w:sz="4" w:space="0" w:color="002060"/>
              <w:left w:val="single" w:sz="4" w:space="0" w:color="002060"/>
              <w:bottom w:val="single" w:sz="4" w:space="0" w:color="002060"/>
              <w:right w:val="single" w:sz="4" w:space="0" w:color="002060"/>
            </w:tcBorders>
          </w:tcPr>
          <w:p w14:paraId="7038705C" w14:textId="77777777" w:rsidR="00261672" w:rsidRPr="00C70C6F" w:rsidRDefault="00261672" w:rsidP="00261672">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w w:val="95"/>
              </w:rPr>
            </w:pPr>
          </w:p>
        </w:tc>
        <w:tc>
          <w:tcPr>
            <w:tcW w:w="994" w:type="dxa"/>
            <w:tcBorders>
              <w:top w:val="single" w:sz="4" w:space="0" w:color="002060"/>
              <w:left w:val="single" w:sz="4" w:space="0" w:color="002060"/>
              <w:bottom w:val="single" w:sz="4" w:space="0" w:color="002060"/>
              <w:right w:val="single" w:sz="4" w:space="0" w:color="002060"/>
            </w:tcBorders>
            <w:shd w:val="clear" w:color="auto" w:fill="auto"/>
          </w:tcPr>
          <w:p w14:paraId="21C4DCC0" w14:textId="77777777" w:rsidR="00261672" w:rsidRPr="00C70C6F" w:rsidRDefault="00261672" w:rsidP="00261672">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w w:val="95"/>
              </w:rPr>
            </w:pPr>
          </w:p>
        </w:tc>
      </w:tr>
      <w:tr w:rsidR="00261672" w:rsidRPr="00C70C6F" w14:paraId="4F44B062" w14:textId="185578DC" w:rsidTr="00294396">
        <w:trPr>
          <w:trHeight w:val="362"/>
        </w:trPr>
        <w:tc>
          <w:tcPr>
            <w:cnfStyle w:val="001000000000" w:firstRow="0" w:lastRow="0" w:firstColumn="1" w:lastColumn="0" w:oddVBand="0" w:evenVBand="0" w:oddHBand="0" w:evenHBand="0" w:firstRowFirstColumn="0" w:firstRowLastColumn="0" w:lastRowFirstColumn="0" w:lastRowLastColumn="0"/>
            <w:tcW w:w="851" w:type="dxa"/>
            <w:tcBorders>
              <w:top w:val="nil"/>
              <w:left w:val="nil"/>
              <w:bottom w:val="nil"/>
              <w:right w:val="nil"/>
            </w:tcBorders>
          </w:tcPr>
          <w:p w14:paraId="44D55F86" w14:textId="77777777" w:rsidR="00261672" w:rsidRPr="00C70C6F" w:rsidRDefault="00261672" w:rsidP="00261672">
            <w:pPr>
              <w:spacing w:after="0"/>
              <w:jc w:val="center"/>
              <w:rPr>
                <w:rFonts w:ascii="Calibri" w:eastAsia="Times New Roman" w:hAnsi="Calibri"/>
                <w:b w:val="0"/>
                <w:color w:val="000000"/>
                <w:spacing w:val="-2"/>
              </w:rPr>
            </w:pPr>
          </w:p>
        </w:tc>
        <w:tc>
          <w:tcPr>
            <w:tcW w:w="2694" w:type="dxa"/>
            <w:tcBorders>
              <w:top w:val="nil"/>
              <w:left w:val="nil"/>
              <w:bottom w:val="nil"/>
              <w:right w:val="nil"/>
            </w:tcBorders>
          </w:tcPr>
          <w:p w14:paraId="48BE780A" w14:textId="77777777" w:rsidR="00261672" w:rsidRPr="00C70C6F" w:rsidRDefault="00261672" w:rsidP="00261672">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spacing w:val="-1"/>
              </w:rPr>
            </w:pPr>
          </w:p>
        </w:tc>
        <w:tc>
          <w:tcPr>
            <w:tcW w:w="992" w:type="dxa"/>
            <w:tcBorders>
              <w:top w:val="nil"/>
              <w:left w:val="nil"/>
              <w:bottom w:val="nil"/>
              <w:right w:val="single" w:sz="4" w:space="0" w:color="002060"/>
            </w:tcBorders>
          </w:tcPr>
          <w:p w14:paraId="4E0FE1BD" w14:textId="77777777" w:rsidR="00261672" w:rsidRPr="00C70C6F" w:rsidRDefault="00261672" w:rsidP="00261672">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w w:val="95"/>
              </w:rPr>
            </w:pPr>
          </w:p>
        </w:tc>
        <w:tc>
          <w:tcPr>
            <w:tcW w:w="1984" w:type="dxa"/>
            <w:tcBorders>
              <w:top w:val="single" w:sz="4" w:space="0" w:color="002060"/>
              <w:left w:val="single" w:sz="4" w:space="0" w:color="002060"/>
              <w:bottom w:val="single" w:sz="4" w:space="0" w:color="002060"/>
              <w:right w:val="single" w:sz="4" w:space="0" w:color="002060"/>
            </w:tcBorders>
          </w:tcPr>
          <w:p w14:paraId="5253DBC9" w14:textId="77777777" w:rsidR="00261672" w:rsidRPr="00C70C6F" w:rsidRDefault="00261672" w:rsidP="00261672">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w w:val="95"/>
              </w:rPr>
            </w:pPr>
            <w:r>
              <w:rPr>
                <w:rFonts w:ascii="Calibri" w:eastAsia="Times New Roman" w:hAnsi="Calibri"/>
                <w:b/>
                <w:color w:val="000000"/>
                <w:w w:val="95"/>
              </w:rPr>
              <w:t>Montant de la TVA</w:t>
            </w:r>
          </w:p>
        </w:tc>
        <w:tc>
          <w:tcPr>
            <w:tcW w:w="1985" w:type="dxa"/>
            <w:tcBorders>
              <w:top w:val="single" w:sz="4" w:space="0" w:color="002060"/>
              <w:left w:val="single" w:sz="4" w:space="0" w:color="002060"/>
              <w:bottom w:val="single" w:sz="4" w:space="0" w:color="002060"/>
              <w:right w:val="single" w:sz="4" w:space="0" w:color="002060"/>
            </w:tcBorders>
          </w:tcPr>
          <w:p w14:paraId="76239CD6" w14:textId="77777777" w:rsidR="00261672" w:rsidRPr="00C70C6F" w:rsidRDefault="00261672" w:rsidP="00261672">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w w:val="95"/>
              </w:rPr>
            </w:pPr>
          </w:p>
        </w:tc>
        <w:tc>
          <w:tcPr>
            <w:tcW w:w="994" w:type="dxa"/>
            <w:tcBorders>
              <w:top w:val="single" w:sz="4" w:space="0" w:color="002060"/>
              <w:left w:val="single" w:sz="4" w:space="0" w:color="002060"/>
              <w:bottom w:val="single" w:sz="4" w:space="0" w:color="002060"/>
              <w:right w:val="single" w:sz="4" w:space="0" w:color="002060"/>
            </w:tcBorders>
          </w:tcPr>
          <w:p w14:paraId="220A51DC" w14:textId="77777777" w:rsidR="00261672" w:rsidRPr="00C70C6F" w:rsidRDefault="00261672" w:rsidP="00261672">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w w:val="95"/>
              </w:rPr>
            </w:pPr>
          </w:p>
        </w:tc>
      </w:tr>
      <w:tr w:rsidR="00261672" w:rsidRPr="00E15722" w14:paraId="55B8DEBC" w14:textId="00F338C5" w:rsidTr="00294396">
        <w:trPr>
          <w:cnfStyle w:val="000000100000" w:firstRow="0" w:lastRow="0" w:firstColumn="0" w:lastColumn="0" w:oddVBand="0" w:evenVBand="0" w:oddHBand="1" w:evenHBand="0" w:firstRowFirstColumn="0" w:firstRowLastColumn="0" w:lastRowFirstColumn="0" w:lastRowLastColumn="0"/>
          <w:trHeight w:val="362"/>
        </w:trPr>
        <w:tc>
          <w:tcPr>
            <w:cnfStyle w:val="001000000000" w:firstRow="0" w:lastRow="0" w:firstColumn="1" w:lastColumn="0" w:oddVBand="0" w:evenVBand="0" w:oddHBand="0" w:evenHBand="0" w:firstRowFirstColumn="0" w:firstRowLastColumn="0" w:lastRowFirstColumn="0" w:lastRowLastColumn="0"/>
            <w:tcW w:w="851" w:type="dxa"/>
            <w:tcBorders>
              <w:top w:val="nil"/>
              <w:left w:val="nil"/>
              <w:bottom w:val="nil"/>
              <w:right w:val="nil"/>
            </w:tcBorders>
            <w:shd w:val="clear" w:color="auto" w:fill="auto"/>
          </w:tcPr>
          <w:p w14:paraId="192F7625" w14:textId="77777777" w:rsidR="00261672" w:rsidRDefault="00261672" w:rsidP="00261672">
            <w:pPr>
              <w:spacing w:after="0"/>
              <w:jc w:val="center"/>
              <w:rPr>
                <w:rFonts w:ascii="Calibri" w:eastAsia="Times New Roman" w:hAnsi="Calibri"/>
                <w:color w:val="000000"/>
                <w:spacing w:val="-2"/>
              </w:rPr>
            </w:pPr>
          </w:p>
        </w:tc>
        <w:tc>
          <w:tcPr>
            <w:tcW w:w="2694" w:type="dxa"/>
            <w:tcBorders>
              <w:top w:val="nil"/>
              <w:left w:val="nil"/>
              <w:bottom w:val="nil"/>
              <w:right w:val="nil"/>
            </w:tcBorders>
            <w:shd w:val="clear" w:color="auto" w:fill="auto"/>
          </w:tcPr>
          <w:p w14:paraId="4CD43B6A" w14:textId="77777777" w:rsidR="00261672" w:rsidRDefault="00261672" w:rsidP="0026167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spacing w:val="-1"/>
              </w:rPr>
            </w:pPr>
          </w:p>
        </w:tc>
        <w:tc>
          <w:tcPr>
            <w:tcW w:w="992" w:type="dxa"/>
            <w:tcBorders>
              <w:top w:val="nil"/>
              <w:left w:val="nil"/>
              <w:bottom w:val="nil"/>
              <w:right w:val="single" w:sz="4" w:space="0" w:color="002060"/>
            </w:tcBorders>
            <w:shd w:val="clear" w:color="auto" w:fill="auto"/>
          </w:tcPr>
          <w:p w14:paraId="04F82069" w14:textId="77777777" w:rsidR="00261672" w:rsidRDefault="00261672" w:rsidP="00261672">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1984" w:type="dxa"/>
            <w:tcBorders>
              <w:top w:val="single" w:sz="4" w:space="0" w:color="002060"/>
              <w:left w:val="single" w:sz="4" w:space="0" w:color="002060"/>
              <w:bottom w:val="single" w:sz="4" w:space="0" w:color="002060"/>
              <w:right w:val="single" w:sz="4" w:space="0" w:color="002060"/>
            </w:tcBorders>
          </w:tcPr>
          <w:p w14:paraId="3E0019E3" w14:textId="77777777" w:rsidR="00261672" w:rsidRPr="00261672" w:rsidRDefault="00261672" w:rsidP="0026167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b/>
                <w:bCs/>
                <w:color w:val="000000"/>
                <w:w w:val="95"/>
              </w:rPr>
            </w:pPr>
            <w:r w:rsidRPr="00261672">
              <w:rPr>
                <w:rFonts w:ascii="Calibri" w:eastAsia="Times New Roman" w:hAnsi="Calibri"/>
                <w:b/>
                <w:bCs/>
                <w:color w:val="000000"/>
                <w:w w:val="95"/>
              </w:rPr>
              <w:t>Montant total TTC</w:t>
            </w:r>
          </w:p>
        </w:tc>
        <w:tc>
          <w:tcPr>
            <w:tcW w:w="1985" w:type="dxa"/>
            <w:tcBorders>
              <w:top w:val="single" w:sz="4" w:space="0" w:color="002060"/>
              <w:left w:val="single" w:sz="4" w:space="0" w:color="002060"/>
              <w:bottom w:val="single" w:sz="4" w:space="0" w:color="002060"/>
              <w:right w:val="single" w:sz="4" w:space="0" w:color="002060"/>
            </w:tcBorders>
          </w:tcPr>
          <w:p w14:paraId="24EDE6B8" w14:textId="77777777" w:rsidR="00261672" w:rsidRDefault="00261672" w:rsidP="00261672">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994" w:type="dxa"/>
            <w:tcBorders>
              <w:top w:val="single" w:sz="4" w:space="0" w:color="002060"/>
              <w:left w:val="single" w:sz="4" w:space="0" w:color="002060"/>
              <w:bottom w:val="single" w:sz="4" w:space="0" w:color="002060"/>
              <w:right w:val="single" w:sz="4" w:space="0" w:color="002060"/>
            </w:tcBorders>
            <w:shd w:val="clear" w:color="auto" w:fill="auto"/>
          </w:tcPr>
          <w:p w14:paraId="0DD59ADC" w14:textId="77777777" w:rsidR="00261672" w:rsidRDefault="00261672" w:rsidP="00261672">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bl>
    <w:p w14:paraId="3045AD7C" w14:textId="77777777" w:rsidR="00261672" w:rsidRDefault="00261672" w:rsidP="00261672">
      <w:pPr>
        <w:pStyle w:val="Paragraphedeliste1"/>
        <w:keepNext/>
        <w:spacing w:after="120" w:line="259" w:lineRule="auto"/>
        <w:ind w:left="0"/>
        <w:contextualSpacing w:val="0"/>
        <w:rPr>
          <w:rFonts w:asciiTheme="minorHAnsi" w:hAnsiTheme="minorHAnsi" w:cstheme="minorHAnsi"/>
          <w:b/>
        </w:rPr>
      </w:pPr>
    </w:p>
    <w:p w14:paraId="463F2DB1" w14:textId="77777777" w:rsidR="00261672" w:rsidRDefault="00261672" w:rsidP="00261672">
      <w:pPr>
        <w:pStyle w:val="Paragraphedeliste1"/>
        <w:keepNext/>
        <w:spacing w:after="120" w:line="259" w:lineRule="auto"/>
        <w:ind w:left="0"/>
        <w:contextualSpacing w:val="0"/>
        <w:rPr>
          <w:rFonts w:asciiTheme="minorHAnsi" w:hAnsiTheme="minorHAnsi" w:cstheme="minorHAnsi"/>
          <w:b/>
        </w:rPr>
      </w:pPr>
    </w:p>
    <w:p w14:paraId="00C8C3DC" w14:textId="46885F81" w:rsidR="00261672" w:rsidRDefault="00261672" w:rsidP="00261672">
      <w:pPr>
        <w:pStyle w:val="Paragraphedeliste1"/>
        <w:keepNext/>
        <w:spacing w:after="120" w:line="259" w:lineRule="auto"/>
        <w:ind w:left="0"/>
        <w:contextualSpacing w:val="0"/>
        <w:rPr>
          <w:rFonts w:asciiTheme="minorHAnsi" w:hAnsiTheme="minorHAnsi" w:cstheme="minorHAnsi"/>
          <w:b/>
        </w:rPr>
      </w:pPr>
      <w:r>
        <w:rPr>
          <w:rFonts w:asciiTheme="minorHAnsi" w:hAnsiTheme="minorHAnsi" w:cstheme="minorHAnsi"/>
          <w:b/>
        </w:rPr>
        <w:t xml:space="preserve">Arrêté le présent devis estimatif au montant total TTC de (montant en toutes lettres)  </w:t>
      </w:r>
      <w:r>
        <w:rPr>
          <w:rFonts w:asciiTheme="minorHAnsi" w:hAnsiTheme="minorHAnsi" w:cstheme="minorHAnsi"/>
          <w:b/>
        </w:rPr>
        <w:br/>
        <w:t>………………………………………………………………………………………………………………………………………</w:t>
      </w:r>
    </w:p>
    <w:p w14:paraId="310E7942" w14:textId="77777777" w:rsidR="00261672" w:rsidRDefault="00261672" w:rsidP="00261672">
      <w:pPr>
        <w:pStyle w:val="Paragraphedeliste1"/>
        <w:keepNext/>
        <w:spacing w:after="120" w:line="259" w:lineRule="auto"/>
        <w:ind w:left="0"/>
        <w:contextualSpacing w:val="0"/>
        <w:rPr>
          <w:rFonts w:asciiTheme="minorHAnsi" w:hAnsiTheme="minorHAnsi" w:cstheme="minorHAnsi"/>
          <w:b/>
        </w:rPr>
      </w:pPr>
      <w:r>
        <w:rPr>
          <w:rFonts w:asciiTheme="minorHAnsi" w:hAnsiTheme="minorHAnsi" w:cstheme="minorHAnsi"/>
          <w:b/>
        </w:rPr>
        <w:t>Modalités de paiement :</w:t>
      </w:r>
    </w:p>
    <w:p w14:paraId="134EA482" w14:textId="77777777" w:rsidR="00261672" w:rsidRDefault="00261672" w:rsidP="00261672">
      <w:pPr>
        <w:pStyle w:val="Paragraphedeliste1"/>
        <w:keepNext/>
        <w:spacing w:after="120" w:line="259" w:lineRule="auto"/>
        <w:ind w:left="0"/>
        <w:contextualSpacing w:val="0"/>
        <w:rPr>
          <w:rFonts w:asciiTheme="minorHAnsi" w:hAnsiTheme="minorHAnsi" w:cstheme="minorHAnsi"/>
          <w:b/>
        </w:rPr>
      </w:pPr>
      <w:r>
        <w:rPr>
          <w:rFonts w:asciiTheme="minorHAnsi" w:hAnsiTheme="minorHAnsi" w:cstheme="minorHAnsi"/>
          <w:b/>
        </w:rPr>
        <w:t>………………………………………………………………..</w:t>
      </w:r>
    </w:p>
    <w:p w14:paraId="4B09D1CD" w14:textId="77777777" w:rsidR="00261672" w:rsidRDefault="00261672" w:rsidP="00261672">
      <w:pPr>
        <w:pStyle w:val="Paragraphedeliste1"/>
        <w:keepNext/>
        <w:spacing w:after="120" w:line="259" w:lineRule="auto"/>
        <w:ind w:left="0"/>
        <w:contextualSpacing w:val="0"/>
        <w:rPr>
          <w:rFonts w:asciiTheme="minorHAnsi" w:hAnsiTheme="minorHAnsi" w:cstheme="minorHAnsi"/>
          <w:b/>
        </w:rPr>
      </w:pPr>
      <w:r>
        <w:rPr>
          <w:rFonts w:asciiTheme="minorHAnsi" w:hAnsiTheme="minorHAnsi" w:cstheme="minorHAnsi"/>
          <w:b/>
        </w:rPr>
        <w:t>…………………………………………………………………</w:t>
      </w:r>
    </w:p>
    <w:p w14:paraId="52C27B01" w14:textId="77777777" w:rsidR="00261672" w:rsidRDefault="00261672" w:rsidP="00261672">
      <w:pPr>
        <w:pStyle w:val="Paragraphedeliste1"/>
        <w:keepNext/>
        <w:spacing w:after="120" w:line="259" w:lineRule="auto"/>
        <w:ind w:left="0"/>
        <w:contextualSpacing w:val="0"/>
        <w:rPr>
          <w:rFonts w:asciiTheme="minorHAnsi" w:hAnsiTheme="minorHAnsi" w:cstheme="minorHAnsi"/>
          <w:b/>
        </w:rPr>
      </w:pPr>
      <w:r>
        <w:rPr>
          <w:rFonts w:asciiTheme="minorHAnsi" w:hAnsiTheme="minorHAnsi" w:cstheme="minorHAnsi"/>
          <w:b/>
        </w:rPr>
        <w:t>…………………………………………………………………</w:t>
      </w:r>
    </w:p>
    <w:bookmarkEnd w:id="0"/>
    <w:p w14:paraId="5DE91F70" w14:textId="77777777" w:rsidR="00D30FD1" w:rsidRDefault="00D30FD1" w:rsidP="005F4274">
      <w:pPr>
        <w:pStyle w:val="Default"/>
        <w:shd w:val="clear" w:color="auto" w:fill="FFFFFF" w:themeFill="background1"/>
        <w:spacing w:after="120"/>
        <w:jc w:val="both"/>
        <w:rPr>
          <w:rFonts w:asciiTheme="minorHAnsi" w:hAnsiTheme="minorHAnsi"/>
          <w:sz w:val="22"/>
          <w:szCs w:val="22"/>
        </w:rPr>
      </w:pPr>
    </w:p>
    <w:sectPr w:rsidR="00D30FD1" w:rsidSect="009617AD">
      <w:pgSz w:w="11906" w:h="16838"/>
      <w:pgMar w:top="1134" w:right="1418" w:bottom="1134" w:left="1418"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BB86A" w14:textId="77777777" w:rsidR="00711113" w:rsidRPr="00332259" w:rsidRDefault="00711113" w:rsidP="00021727">
      <w:pPr>
        <w:spacing w:after="0" w:line="240" w:lineRule="auto"/>
      </w:pPr>
      <w:r w:rsidRPr="00332259">
        <w:separator/>
      </w:r>
    </w:p>
  </w:endnote>
  <w:endnote w:type="continuationSeparator" w:id="0">
    <w:p w14:paraId="10A0600D" w14:textId="77777777" w:rsidR="00711113" w:rsidRPr="00332259" w:rsidRDefault="00711113" w:rsidP="00021727">
      <w:pPr>
        <w:spacing w:after="0" w:line="240" w:lineRule="auto"/>
      </w:pPr>
      <w:r w:rsidRPr="0033225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Neue-Bold">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3AE70" w14:textId="10856B3B" w:rsidR="00FF5C55" w:rsidRPr="00332259" w:rsidRDefault="00FF5C55">
    <w:pPr>
      <w:pStyle w:val="Pieddepage"/>
    </w:pPr>
    <w:r w:rsidRPr="00332259">
      <w:rPr>
        <w:noProof/>
        <w:lang w:eastAsia="fr-FR"/>
      </w:rPr>
      <mc:AlternateContent>
        <mc:Choice Requires="wps">
          <w:drawing>
            <wp:anchor distT="0" distB="0" distL="114300" distR="114300" simplePos="0" relativeHeight="251659264" behindDoc="0" locked="0" layoutInCell="0" allowOverlap="1" wp14:anchorId="020A4CE2" wp14:editId="1D13A319">
              <wp:simplePos x="0" y="0"/>
              <wp:positionH relativeFrom="rightMargin">
                <wp:posOffset>-38735</wp:posOffset>
              </wp:positionH>
              <wp:positionV relativeFrom="bottomMargin">
                <wp:align>top</wp:align>
              </wp:positionV>
              <wp:extent cx="714375" cy="329565"/>
              <wp:effectExtent l="0" t="0" r="3810" b="0"/>
              <wp:wrapNone/>
              <wp:docPr id="358715739"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4375" cy="329565"/>
                      </a:xfrm>
                      <a:prstGeom prst="rect">
                        <a:avLst/>
                      </a:prstGeom>
                      <a:solidFill>
                        <a:srgbClr val="FFFFFF"/>
                      </a:solidFill>
                    </wps:spPr>
                    <wps:txbx>
                      <w:txbxContent>
                        <w:p w14:paraId="7E2CDD61" w14:textId="77777777" w:rsidR="00FF5C55" w:rsidRPr="00332259" w:rsidRDefault="00FF5C55">
                          <w:pPr>
                            <w:pBdr>
                              <w:bottom w:val="single" w:sz="4" w:space="1" w:color="auto"/>
                            </w:pBdr>
                          </w:pPr>
                          <w:r w:rsidRPr="00332259">
                            <w:fldChar w:fldCharType="begin"/>
                          </w:r>
                          <w:r w:rsidRPr="00332259">
                            <w:instrText>PAGE   \* MERGEFORMAT</w:instrText>
                          </w:r>
                          <w:r w:rsidRPr="00332259">
                            <w:fldChar w:fldCharType="separate"/>
                          </w:r>
                          <w:r w:rsidR="00911DF0">
                            <w:rPr>
                              <w:noProof/>
                            </w:rPr>
                            <w:t>5</w:t>
                          </w:r>
                          <w:r w:rsidRPr="00332259">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020A4CE2" id="Rectangle 1" o:spid="_x0000_s1026" style="position:absolute;margin-left:-3.05pt;margin-top:0;width:56.25pt;height:25.95pt;z-index:251659264;visibility:visible;mso-wrap-style:square;mso-width-percent:800;mso-height-percent:0;mso-wrap-distance-left:9pt;mso-wrap-distance-top:0;mso-wrap-distance-right:9pt;mso-wrap-distance-bottom:0;mso-position-horizontal:absolute;mso-position-horizontal-relative:right-margin-area;mso-position-vertical:top;mso-position-vertical-relative:bottom-margin-area;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" o:allowincell="f" stroked="f">
              <v:textbox>
                <w:txbxContent>
                  <w:p w14:paraId="7E2CDD61" w14:textId="77777777" w:rsidR="00FF5C55" w:rsidRPr="00332259" w:rsidRDefault="00FF5C55">
                    <w:pPr>
                      <w:pBdr>
                        <w:bottom w:val="single" w:sz="4" w:space="1" w:color="auto"/>
                      </w:pBdr>
                    </w:pPr>
                    <w:r w:rsidRPr="00332259">
                      <w:fldChar w:fldCharType="begin"/>
                    </w:r>
                    <w:r w:rsidRPr="00332259">
                      <w:instrText>PAGE   \* MERGEFORMAT</w:instrText>
                    </w:r>
                    <w:r w:rsidRPr="00332259">
                      <w:fldChar w:fldCharType="separate"/>
                    </w:r>
                    <w:r w:rsidR="00911DF0">
                      <w:rPr>
                        <w:noProof/>
                      </w:rPr>
                      <w:t>5</w:t>
                    </w:r>
                    <w:r w:rsidRPr="00332259">
                      <w:fldChar w:fldCharType="end"/>
                    </w:r>
                  </w:p>
                </w:txbxContent>
              </v:textbox>
              <w10:wrap anchorx="margin" anchory="margin"/>
            </v:rect>
          </w:pict>
        </mc:Fallback>
      </mc:AlternateContent>
    </w:r>
  </w:p>
  <w:p w14:paraId="5C50635B" w14:textId="0397C16E" w:rsidR="00FF5C55" w:rsidRPr="00332259" w:rsidRDefault="00FF5C55" w:rsidP="00EF63B1">
    <w:pPr>
      <w:pStyle w:val="Pieddepage"/>
      <w:jc w:val="center"/>
      <w:rPr>
        <w:i/>
        <w:iCs/>
        <w:sz w:val="20"/>
        <w:szCs w:val="20"/>
      </w:rPr>
    </w:pPr>
    <w:r w:rsidRPr="00332259">
      <w:rPr>
        <w:i/>
        <w:iCs/>
        <w:sz w:val="20"/>
        <w:szCs w:val="20"/>
      </w:rPr>
      <w:t>Le projet THAMM OFII est financé par l’Union européenne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2B662" w14:textId="77777777" w:rsidR="00FF5C55" w:rsidRPr="00332259" w:rsidRDefault="00FF5C55">
    <w:pPr>
      <w:pStyle w:val="Pieddepage"/>
    </w:pPr>
  </w:p>
  <w:p w14:paraId="0DDB9623" w14:textId="77777777" w:rsidR="00FF5C55" w:rsidRPr="00332259" w:rsidRDefault="00FF5C55" w:rsidP="00EF63B1">
    <w:pPr>
      <w:pStyle w:val="Pieddepage"/>
      <w:jc w:val="center"/>
      <w:rPr>
        <w:i/>
        <w:iCs/>
        <w:sz w:val="20"/>
        <w:szCs w:val="20"/>
      </w:rPr>
    </w:pPr>
    <w:r w:rsidRPr="00332259">
      <w:rPr>
        <w:i/>
        <w:iCs/>
        <w:sz w:val="20"/>
        <w:szCs w:val="20"/>
      </w:rPr>
      <w:t>Le projet THAMM OFII est financé par l’Union européenne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9F9C1" w14:textId="77777777" w:rsidR="00FF5C55" w:rsidRDefault="00FF5C5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254C9" w14:textId="77777777" w:rsidR="00711113" w:rsidRPr="00332259" w:rsidRDefault="00711113" w:rsidP="00021727">
      <w:pPr>
        <w:spacing w:after="0" w:line="240" w:lineRule="auto"/>
      </w:pPr>
      <w:r w:rsidRPr="00332259">
        <w:separator/>
      </w:r>
    </w:p>
  </w:footnote>
  <w:footnote w:type="continuationSeparator" w:id="0">
    <w:p w14:paraId="1E1ACC3A" w14:textId="77777777" w:rsidR="00711113" w:rsidRPr="00332259" w:rsidRDefault="00711113" w:rsidP="00021727">
      <w:pPr>
        <w:spacing w:after="0" w:line="240" w:lineRule="auto"/>
      </w:pPr>
      <w:r w:rsidRPr="00332259">
        <w:continuationSeparator/>
      </w:r>
    </w:p>
  </w:footnote>
  <w:footnote w:id="1">
    <w:p w14:paraId="7467BFB2" w14:textId="77777777" w:rsidR="00FF5C55" w:rsidRPr="00AB7DDD" w:rsidRDefault="00FF5C55" w:rsidP="00D30FD1">
      <w:pPr>
        <w:pStyle w:val="Notedebasdepage"/>
        <w:ind w:left="284" w:hanging="284"/>
        <w:rPr>
          <w:sz w:val="18"/>
        </w:rPr>
      </w:pPr>
      <w:r>
        <w:rPr>
          <w:rStyle w:val="Appelnotedebasdep"/>
          <w:sz w:val="22"/>
        </w:rPr>
        <w:footnoteRef/>
      </w:r>
      <w:r w:rsidRPr="002A5688">
        <w:rPr>
          <w:sz w:val="22"/>
        </w:rPr>
        <w:t xml:space="preserve"> </w:t>
      </w:r>
      <w:r w:rsidRPr="002A5688">
        <w:tab/>
      </w:r>
      <w:r w:rsidRPr="00AB7DDD">
        <w:rPr>
          <w:sz w:val="18"/>
        </w:rPr>
        <w:t>À savoir les chefs d'entreprise, les membres des organes de direction ou de surveillance et les personnes physiques détenant, à titre individuel, la majorité des parts.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7128461"/>
      <w:docPartObj>
        <w:docPartGallery w:val="Page Numbers (Margins)"/>
        <w:docPartUnique/>
      </w:docPartObj>
    </w:sdtPr>
    <w:sdtEndPr/>
    <w:sdtContent>
      <w:p w14:paraId="552B09AA" w14:textId="1ADC4D12" w:rsidR="00FF5C55" w:rsidRPr="00332259" w:rsidRDefault="00711113">
        <w:pPr>
          <w:pStyle w:val="En-tte"/>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006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6964"/>
      <w:gridCol w:w="1546"/>
    </w:tblGrid>
    <w:tr w:rsidR="00FF5C55" w:rsidRPr="00332259" w14:paraId="757BC753" w14:textId="77777777" w:rsidTr="00D3014A">
      <w:trPr>
        <w:trHeight w:val="1728"/>
      </w:trPr>
      <w:tc>
        <w:tcPr>
          <w:tcW w:w="1555" w:type="dxa"/>
          <w:vAlign w:val="center"/>
        </w:tcPr>
        <w:p w14:paraId="4A09F1AC" w14:textId="77777777" w:rsidR="00FF5C55" w:rsidRPr="00332259" w:rsidRDefault="00FF5C55" w:rsidP="00EF63B1">
          <w:pPr>
            <w:pStyle w:val="En-tte"/>
            <w:spacing w:before="120" w:after="120"/>
            <w:rPr>
              <w:sz w:val="16"/>
              <w:szCs w:val="16"/>
            </w:rPr>
          </w:pPr>
          <w:r w:rsidRPr="00332259">
            <w:rPr>
              <w:noProof/>
              <w:sz w:val="16"/>
              <w:szCs w:val="16"/>
              <w:lang w:eastAsia="fr-FR"/>
            </w:rPr>
            <w:drawing>
              <wp:inline distT="0" distB="0" distL="0" distR="0" wp14:anchorId="289AC1BA" wp14:editId="5406B8BD">
                <wp:extent cx="741526" cy="432079"/>
                <wp:effectExtent l="0" t="0" r="1905" b="635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E-Flag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3317" cy="438949"/>
                        </a:xfrm>
                        <a:prstGeom prst="rect">
                          <a:avLst/>
                        </a:prstGeom>
                      </pic:spPr>
                    </pic:pic>
                  </a:graphicData>
                </a:graphic>
              </wp:inline>
            </w:drawing>
          </w:r>
        </w:p>
        <w:p w14:paraId="7A891F3C" w14:textId="77777777" w:rsidR="00FF5C55" w:rsidRPr="00332259" w:rsidRDefault="00FF5C55" w:rsidP="00EF63B1">
          <w:pPr>
            <w:pStyle w:val="En-tte"/>
            <w:ind w:left="-108"/>
            <w:jc w:val="center"/>
            <w:rPr>
              <w:sz w:val="16"/>
              <w:szCs w:val="16"/>
            </w:rPr>
          </w:pPr>
          <w:r w:rsidRPr="00332259">
            <w:rPr>
              <w:sz w:val="14"/>
              <w:szCs w:val="14"/>
            </w:rPr>
            <w:t>Projet financé par l’Union européenne</w:t>
          </w:r>
        </w:p>
      </w:tc>
      <w:tc>
        <w:tcPr>
          <w:tcW w:w="6964" w:type="dxa"/>
          <w:vAlign w:val="center"/>
        </w:tcPr>
        <w:p w14:paraId="79803322" w14:textId="77777777" w:rsidR="00FF5C55" w:rsidRPr="00332259" w:rsidRDefault="00FF5C55" w:rsidP="00EF63B1">
          <w:pPr>
            <w:pStyle w:val="En-tte"/>
            <w:spacing w:before="120" w:after="120"/>
            <w:ind w:left="-104"/>
            <w:jc w:val="center"/>
            <w:rPr>
              <w:b/>
              <w:bCs/>
              <w:color w:val="61133D"/>
              <w:sz w:val="40"/>
              <w:szCs w:val="40"/>
              <w:lang w:eastAsia="fr-FR"/>
            </w:rPr>
          </w:pPr>
          <w:r w:rsidRPr="00332259">
            <w:rPr>
              <w:b/>
              <w:bCs/>
              <w:color w:val="61133D"/>
              <w:sz w:val="40"/>
              <w:szCs w:val="40"/>
              <w:lang w:eastAsia="fr-FR"/>
            </w:rPr>
            <w:t>Projet de coopération technique sur la mobilité professionnelle circulaire</w:t>
          </w:r>
        </w:p>
        <w:p w14:paraId="4636A6BF" w14:textId="77777777" w:rsidR="00FF5C55" w:rsidRPr="00332259" w:rsidRDefault="00FF5C55" w:rsidP="00EF63B1">
          <w:pPr>
            <w:pStyle w:val="En-tte"/>
            <w:spacing w:before="120" w:after="120"/>
            <w:ind w:left="-104"/>
            <w:jc w:val="center"/>
            <w:rPr>
              <w:b/>
              <w:bCs/>
              <w:color w:val="61133D"/>
              <w:sz w:val="40"/>
              <w:szCs w:val="40"/>
            </w:rPr>
          </w:pPr>
          <w:r w:rsidRPr="00332259">
            <w:rPr>
              <w:b/>
              <w:bCs/>
              <w:color w:val="61133D"/>
              <w:sz w:val="40"/>
              <w:szCs w:val="40"/>
              <w:lang w:eastAsia="fr-FR"/>
            </w:rPr>
            <w:t>THAMM II</w:t>
          </w:r>
        </w:p>
      </w:tc>
      <w:tc>
        <w:tcPr>
          <w:tcW w:w="1546" w:type="dxa"/>
        </w:tcPr>
        <w:p w14:paraId="39A7CFEB" w14:textId="77777777" w:rsidR="00FF5C55" w:rsidRPr="00332259" w:rsidRDefault="00FF5C55" w:rsidP="00EF63B1">
          <w:pPr>
            <w:pStyle w:val="En-tte"/>
            <w:jc w:val="center"/>
            <w:rPr>
              <w:sz w:val="16"/>
              <w:szCs w:val="16"/>
              <w:lang w:eastAsia="fr-FR"/>
            </w:rPr>
          </w:pPr>
        </w:p>
        <w:p w14:paraId="75E03EBD" w14:textId="77777777" w:rsidR="00FF5C55" w:rsidRPr="00332259" w:rsidRDefault="00FF5C55" w:rsidP="00EF63B1">
          <w:pPr>
            <w:pStyle w:val="En-tte"/>
            <w:spacing w:before="120" w:after="120"/>
            <w:jc w:val="center"/>
            <w:rPr>
              <w:sz w:val="16"/>
              <w:szCs w:val="16"/>
            </w:rPr>
          </w:pPr>
          <w:r w:rsidRPr="00332259">
            <w:rPr>
              <w:noProof/>
              <w:sz w:val="16"/>
              <w:szCs w:val="16"/>
              <w:lang w:eastAsia="fr-FR"/>
            </w:rPr>
            <w:drawing>
              <wp:inline distT="0" distB="0" distL="0" distR="0" wp14:anchorId="20E9FF08" wp14:editId="4BE99D9D">
                <wp:extent cx="556480" cy="46672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II_2_rvb_small.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558000" cy="468000"/>
                        </a:xfrm>
                        <a:prstGeom prst="rect">
                          <a:avLst/>
                        </a:prstGeom>
                      </pic:spPr>
                    </pic:pic>
                  </a:graphicData>
                </a:graphic>
              </wp:inline>
            </w:drawing>
          </w:r>
        </w:p>
        <w:p w14:paraId="36D3C6BB" w14:textId="77777777" w:rsidR="00FF5C55" w:rsidRPr="00332259" w:rsidRDefault="00FF5C55" w:rsidP="00EF63B1">
          <w:pPr>
            <w:pStyle w:val="En-tte"/>
            <w:ind w:left="-108"/>
            <w:jc w:val="center"/>
            <w:rPr>
              <w:sz w:val="14"/>
              <w:szCs w:val="14"/>
            </w:rPr>
          </w:pPr>
          <w:r w:rsidRPr="00332259">
            <w:rPr>
              <w:sz w:val="14"/>
              <w:szCs w:val="14"/>
            </w:rPr>
            <w:t xml:space="preserve">Opérateur de mise en œuvre </w:t>
          </w:r>
        </w:p>
      </w:tc>
    </w:tr>
  </w:tbl>
  <w:p w14:paraId="36FBF3B4" w14:textId="77777777" w:rsidR="00FF5C55" w:rsidRPr="00332259" w:rsidRDefault="00FF5C5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6964"/>
      <w:gridCol w:w="1546"/>
    </w:tblGrid>
    <w:tr w:rsidR="00FF5C55" w:rsidRPr="00332259" w14:paraId="754D7432" w14:textId="77777777" w:rsidTr="005702A9">
      <w:trPr>
        <w:trHeight w:val="1728"/>
        <w:jc w:val="center"/>
      </w:trPr>
      <w:tc>
        <w:tcPr>
          <w:tcW w:w="1555" w:type="dxa"/>
          <w:vAlign w:val="center"/>
        </w:tcPr>
        <w:p w14:paraId="57825619" w14:textId="77777777" w:rsidR="00FF5C55" w:rsidRPr="00332259" w:rsidRDefault="00FF5C55" w:rsidP="00EF63B1">
          <w:pPr>
            <w:pStyle w:val="En-tte"/>
            <w:spacing w:before="120" w:after="120"/>
            <w:rPr>
              <w:sz w:val="16"/>
              <w:szCs w:val="16"/>
            </w:rPr>
          </w:pPr>
          <w:r w:rsidRPr="00332259">
            <w:rPr>
              <w:noProof/>
              <w:sz w:val="16"/>
              <w:szCs w:val="16"/>
              <w:lang w:eastAsia="fr-FR"/>
            </w:rPr>
            <w:drawing>
              <wp:inline distT="0" distB="0" distL="0" distR="0" wp14:anchorId="4D05EC50" wp14:editId="7747A269">
                <wp:extent cx="741526" cy="432079"/>
                <wp:effectExtent l="0" t="0" r="1905" b="6350"/>
                <wp:docPr id="186028641" name="Image 186028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E-Flag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3317" cy="438949"/>
                        </a:xfrm>
                        <a:prstGeom prst="rect">
                          <a:avLst/>
                        </a:prstGeom>
                      </pic:spPr>
                    </pic:pic>
                  </a:graphicData>
                </a:graphic>
              </wp:inline>
            </w:drawing>
          </w:r>
        </w:p>
        <w:p w14:paraId="3E2DEB74" w14:textId="77777777" w:rsidR="00FF5C55" w:rsidRPr="00332259" w:rsidRDefault="00FF5C55" w:rsidP="00EF63B1">
          <w:pPr>
            <w:pStyle w:val="En-tte"/>
            <w:ind w:left="-108"/>
            <w:jc w:val="center"/>
            <w:rPr>
              <w:sz w:val="16"/>
              <w:szCs w:val="16"/>
            </w:rPr>
          </w:pPr>
          <w:r w:rsidRPr="00332259">
            <w:rPr>
              <w:sz w:val="14"/>
              <w:szCs w:val="14"/>
            </w:rPr>
            <w:t>Projet financé par l’Union européenne</w:t>
          </w:r>
        </w:p>
      </w:tc>
      <w:tc>
        <w:tcPr>
          <w:tcW w:w="6964" w:type="dxa"/>
          <w:vAlign w:val="center"/>
        </w:tcPr>
        <w:p w14:paraId="02AE9570" w14:textId="77777777" w:rsidR="00FF5C55" w:rsidRPr="00332259" w:rsidRDefault="00FF5C55" w:rsidP="00EF63B1">
          <w:pPr>
            <w:pStyle w:val="En-tte"/>
            <w:spacing w:before="120" w:after="120"/>
            <w:ind w:left="-104"/>
            <w:jc w:val="center"/>
            <w:rPr>
              <w:b/>
              <w:bCs/>
              <w:color w:val="61133D"/>
              <w:sz w:val="40"/>
              <w:szCs w:val="40"/>
              <w:lang w:eastAsia="fr-FR"/>
            </w:rPr>
          </w:pPr>
          <w:r w:rsidRPr="00332259">
            <w:rPr>
              <w:b/>
              <w:bCs/>
              <w:color w:val="61133D"/>
              <w:sz w:val="40"/>
              <w:szCs w:val="40"/>
              <w:lang w:eastAsia="fr-FR"/>
            </w:rPr>
            <w:t>Projet de coopération technique sur la mobilité professionnelle circulaire</w:t>
          </w:r>
        </w:p>
        <w:p w14:paraId="7EA7AA6C" w14:textId="77777777" w:rsidR="00FF5C55" w:rsidRPr="00332259" w:rsidRDefault="00FF5C55" w:rsidP="00EF63B1">
          <w:pPr>
            <w:pStyle w:val="En-tte"/>
            <w:spacing w:before="120" w:after="120"/>
            <w:ind w:left="-104"/>
            <w:jc w:val="center"/>
            <w:rPr>
              <w:b/>
              <w:bCs/>
              <w:color w:val="61133D"/>
              <w:sz w:val="40"/>
              <w:szCs w:val="40"/>
            </w:rPr>
          </w:pPr>
          <w:r w:rsidRPr="00332259">
            <w:rPr>
              <w:b/>
              <w:bCs/>
              <w:color w:val="61133D"/>
              <w:sz w:val="40"/>
              <w:szCs w:val="40"/>
              <w:lang w:eastAsia="fr-FR"/>
            </w:rPr>
            <w:t>THAMM II</w:t>
          </w:r>
        </w:p>
      </w:tc>
      <w:tc>
        <w:tcPr>
          <w:tcW w:w="1546" w:type="dxa"/>
        </w:tcPr>
        <w:p w14:paraId="0141EF0C" w14:textId="77777777" w:rsidR="00FF5C55" w:rsidRPr="00332259" w:rsidRDefault="00FF5C55" w:rsidP="00EF63B1">
          <w:pPr>
            <w:pStyle w:val="En-tte"/>
            <w:jc w:val="center"/>
            <w:rPr>
              <w:sz w:val="16"/>
              <w:szCs w:val="16"/>
              <w:lang w:eastAsia="fr-FR"/>
            </w:rPr>
          </w:pPr>
        </w:p>
        <w:p w14:paraId="597C4280" w14:textId="77777777" w:rsidR="00FF5C55" w:rsidRPr="00332259" w:rsidRDefault="00FF5C55" w:rsidP="00EF63B1">
          <w:pPr>
            <w:pStyle w:val="En-tte"/>
            <w:spacing w:before="120" w:after="120"/>
            <w:jc w:val="center"/>
            <w:rPr>
              <w:sz w:val="16"/>
              <w:szCs w:val="16"/>
            </w:rPr>
          </w:pPr>
          <w:r w:rsidRPr="00332259">
            <w:rPr>
              <w:noProof/>
              <w:sz w:val="16"/>
              <w:szCs w:val="16"/>
              <w:lang w:eastAsia="fr-FR"/>
            </w:rPr>
            <w:drawing>
              <wp:inline distT="0" distB="0" distL="0" distR="0" wp14:anchorId="122E7ED3" wp14:editId="1CC40EB1">
                <wp:extent cx="556480" cy="466725"/>
                <wp:effectExtent l="0" t="0" r="0" b="0"/>
                <wp:docPr id="1272807093" name="Image 1272807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II_2_rvb_small.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558000" cy="468000"/>
                        </a:xfrm>
                        <a:prstGeom prst="rect">
                          <a:avLst/>
                        </a:prstGeom>
                      </pic:spPr>
                    </pic:pic>
                  </a:graphicData>
                </a:graphic>
              </wp:inline>
            </w:drawing>
          </w:r>
        </w:p>
        <w:p w14:paraId="0F10099D" w14:textId="77777777" w:rsidR="00FF5C55" w:rsidRPr="00332259" w:rsidRDefault="00FF5C55" w:rsidP="00EF63B1">
          <w:pPr>
            <w:pStyle w:val="En-tte"/>
            <w:ind w:left="-108"/>
            <w:jc w:val="center"/>
            <w:rPr>
              <w:sz w:val="14"/>
              <w:szCs w:val="14"/>
            </w:rPr>
          </w:pPr>
          <w:r w:rsidRPr="00332259">
            <w:rPr>
              <w:sz w:val="14"/>
              <w:szCs w:val="14"/>
            </w:rPr>
            <w:t xml:space="preserve">Opérateur de mise en œuvre </w:t>
          </w:r>
        </w:p>
      </w:tc>
    </w:tr>
  </w:tbl>
  <w:p w14:paraId="376F89CA" w14:textId="77777777" w:rsidR="00FF5C55" w:rsidRPr="00332259" w:rsidRDefault="00FF5C5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74DA1"/>
    <w:multiLevelType w:val="hybridMultilevel"/>
    <w:tmpl w:val="64B841EA"/>
    <w:lvl w:ilvl="0" w:tplc="050CED50">
      <w:start w:val="1"/>
      <w:numFmt w:val="decimal"/>
      <w:lvlText w:val="%1."/>
      <w:lvlJc w:val="left"/>
      <w:pPr>
        <w:ind w:left="632" w:hanging="279"/>
        <w:jc w:val="right"/>
      </w:pPr>
      <w:rPr>
        <w:rFonts w:ascii="Calibri" w:eastAsia="Calibri" w:hAnsi="Calibri" w:cs="Calibri" w:hint="default"/>
        <w:b/>
        <w:bCs/>
        <w:i w:val="0"/>
        <w:iCs w:val="0"/>
        <w:spacing w:val="-1"/>
        <w:w w:val="100"/>
        <w:sz w:val="28"/>
        <w:szCs w:val="28"/>
        <w:lang w:val="fr-FR" w:eastAsia="en-US" w:bidi="ar-SA"/>
      </w:rPr>
    </w:lvl>
    <w:lvl w:ilvl="1" w:tplc="AAE8F8D4">
      <w:numFmt w:val="bullet"/>
      <w:lvlText w:val="•"/>
      <w:lvlJc w:val="left"/>
      <w:pPr>
        <w:ind w:left="850" w:hanging="168"/>
      </w:pPr>
      <w:rPr>
        <w:rFonts w:ascii="Times New Roman" w:eastAsia="Times New Roman" w:hAnsi="Times New Roman" w:cs="Times New Roman" w:hint="default"/>
        <w:b w:val="0"/>
        <w:bCs w:val="0"/>
        <w:i w:val="0"/>
        <w:iCs w:val="0"/>
        <w:spacing w:val="0"/>
        <w:w w:val="100"/>
        <w:sz w:val="24"/>
        <w:szCs w:val="24"/>
        <w:lang w:val="fr-FR" w:eastAsia="en-US" w:bidi="ar-SA"/>
      </w:rPr>
    </w:lvl>
    <w:lvl w:ilvl="2" w:tplc="A888FD8C">
      <w:numFmt w:val="bullet"/>
      <w:lvlText w:val="•"/>
      <w:lvlJc w:val="left"/>
      <w:pPr>
        <w:ind w:left="1961" w:hanging="168"/>
      </w:pPr>
      <w:rPr>
        <w:rFonts w:hint="default"/>
        <w:lang w:val="fr-FR" w:eastAsia="en-US" w:bidi="ar-SA"/>
      </w:rPr>
    </w:lvl>
    <w:lvl w:ilvl="3" w:tplc="8A2892B8">
      <w:numFmt w:val="bullet"/>
      <w:lvlText w:val="•"/>
      <w:lvlJc w:val="left"/>
      <w:pPr>
        <w:ind w:left="3063" w:hanging="168"/>
      </w:pPr>
      <w:rPr>
        <w:rFonts w:hint="default"/>
        <w:lang w:val="fr-FR" w:eastAsia="en-US" w:bidi="ar-SA"/>
      </w:rPr>
    </w:lvl>
    <w:lvl w:ilvl="4" w:tplc="3BE4FFA4">
      <w:numFmt w:val="bullet"/>
      <w:lvlText w:val="•"/>
      <w:lvlJc w:val="left"/>
      <w:pPr>
        <w:ind w:left="4164" w:hanging="168"/>
      </w:pPr>
      <w:rPr>
        <w:rFonts w:hint="default"/>
        <w:lang w:val="fr-FR" w:eastAsia="en-US" w:bidi="ar-SA"/>
      </w:rPr>
    </w:lvl>
    <w:lvl w:ilvl="5" w:tplc="FC167FE4">
      <w:numFmt w:val="bullet"/>
      <w:lvlText w:val="•"/>
      <w:lvlJc w:val="left"/>
      <w:pPr>
        <w:ind w:left="5266" w:hanging="168"/>
      </w:pPr>
      <w:rPr>
        <w:rFonts w:hint="default"/>
        <w:lang w:val="fr-FR" w:eastAsia="en-US" w:bidi="ar-SA"/>
      </w:rPr>
    </w:lvl>
    <w:lvl w:ilvl="6" w:tplc="D51404D4">
      <w:numFmt w:val="bullet"/>
      <w:lvlText w:val="•"/>
      <w:lvlJc w:val="left"/>
      <w:pPr>
        <w:ind w:left="6368" w:hanging="168"/>
      </w:pPr>
      <w:rPr>
        <w:rFonts w:hint="default"/>
        <w:lang w:val="fr-FR" w:eastAsia="en-US" w:bidi="ar-SA"/>
      </w:rPr>
    </w:lvl>
    <w:lvl w:ilvl="7" w:tplc="7F94D518">
      <w:numFmt w:val="bullet"/>
      <w:lvlText w:val="•"/>
      <w:lvlJc w:val="left"/>
      <w:pPr>
        <w:ind w:left="7469" w:hanging="168"/>
      </w:pPr>
      <w:rPr>
        <w:rFonts w:hint="default"/>
        <w:lang w:val="fr-FR" w:eastAsia="en-US" w:bidi="ar-SA"/>
      </w:rPr>
    </w:lvl>
    <w:lvl w:ilvl="8" w:tplc="773CC1C0">
      <w:numFmt w:val="bullet"/>
      <w:lvlText w:val="•"/>
      <w:lvlJc w:val="left"/>
      <w:pPr>
        <w:ind w:left="8571" w:hanging="168"/>
      </w:pPr>
      <w:rPr>
        <w:rFonts w:hint="default"/>
        <w:lang w:val="fr-FR" w:eastAsia="en-US" w:bidi="ar-SA"/>
      </w:rPr>
    </w:lvl>
  </w:abstractNum>
  <w:abstractNum w:abstractNumId="1" w15:restartNumberingAfterBreak="0">
    <w:nsid w:val="08ED2AC7"/>
    <w:multiLevelType w:val="hybridMultilevel"/>
    <w:tmpl w:val="9EBE914A"/>
    <w:lvl w:ilvl="0" w:tplc="A53ED3D4">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AF155F"/>
    <w:multiLevelType w:val="hybridMultilevel"/>
    <w:tmpl w:val="1C7893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FE44F88"/>
    <w:multiLevelType w:val="multilevel"/>
    <w:tmpl w:val="D0EC9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E04B6A"/>
    <w:multiLevelType w:val="hybridMultilevel"/>
    <w:tmpl w:val="E138AD9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1EB69D9"/>
    <w:multiLevelType w:val="hybridMultilevel"/>
    <w:tmpl w:val="E138AD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2E2B7368"/>
    <w:multiLevelType w:val="hybridMultilevel"/>
    <w:tmpl w:val="6EE4ABF2"/>
    <w:lvl w:ilvl="0" w:tplc="94061BC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8C58B0"/>
    <w:multiLevelType w:val="hybridMultilevel"/>
    <w:tmpl w:val="5C745FD8"/>
    <w:lvl w:ilvl="0" w:tplc="040C000F">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10" w15:restartNumberingAfterBreak="0">
    <w:nsid w:val="3C460FE2"/>
    <w:multiLevelType w:val="hybridMultilevel"/>
    <w:tmpl w:val="85C0B840"/>
    <w:lvl w:ilvl="0" w:tplc="0FCC487A">
      <w:start w:val="1"/>
      <w:numFmt w:val="upperRoman"/>
      <w:pStyle w:val="Titre1"/>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F637F4F"/>
    <w:multiLevelType w:val="hybridMultilevel"/>
    <w:tmpl w:val="960CE7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12A25CA"/>
    <w:multiLevelType w:val="hybridMultilevel"/>
    <w:tmpl w:val="64B841EA"/>
    <w:lvl w:ilvl="0" w:tplc="FFFFFFFF">
      <w:start w:val="1"/>
      <w:numFmt w:val="decimal"/>
      <w:lvlText w:val="%1."/>
      <w:lvlJc w:val="left"/>
      <w:pPr>
        <w:ind w:left="632" w:hanging="279"/>
        <w:jc w:val="right"/>
      </w:pPr>
      <w:rPr>
        <w:rFonts w:ascii="Calibri" w:eastAsia="Calibri" w:hAnsi="Calibri" w:cs="Calibri" w:hint="default"/>
        <w:b/>
        <w:bCs/>
        <w:i w:val="0"/>
        <w:iCs w:val="0"/>
        <w:spacing w:val="-1"/>
        <w:w w:val="100"/>
        <w:sz w:val="28"/>
        <w:szCs w:val="28"/>
        <w:lang w:val="fr-FR" w:eastAsia="en-US" w:bidi="ar-SA"/>
      </w:rPr>
    </w:lvl>
    <w:lvl w:ilvl="1" w:tplc="FFFFFFFF">
      <w:numFmt w:val="bullet"/>
      <w:lvlText w:val="•"/>
      <w:lvlJc w:val="left"/>
      <w:pPr>
        <w:ind w:left="850" w:hanging="168"/>
      </w:pPr>
      <w:rPr>
        <w:rFonts w:ascii="Times New Roman" w:eastAsia="Times New Roman" w:hAnsi="Times New Roman" w:cs="Times New Roman" w:hint="default"/>
        <w:b w:val="0"/>
        <w:bCs w:val="0"/>
        <w:i w:val="0"/>
        <w:iCs w:val="0"/>
        <w:spacing w:val="0"/>
        <w:w w:val="100"/>
        <w:sz w:val="24"/>
        <w:szCs w:val="24"/>
        <w:lang w:val="fr-FR" w:eastAsia="en-US" w:bidi="ar-SA"/>
      </w:rPr>
    </w:lvl>
    <w:lvl w:ilvl="2" w:tplc="FFFFFFFF">
      <w:numFmt w:val="bullet"/>
      <w:lvlText w:val="•"/>
      <w:lvlJc w:val="left"/>
      <w:pPr>
        <w:ind w:left="1961" w:hanging="168"/>
      </w:pPr>
      <w:rPr>
        <w:rFonts w:hint="default"/>
        <w:lang w:val="fr-FR" w:eastAsia="en-US" w:bidi="ar-SA"/>
      </w:rPr>
    </w:lvl>
    <w:lvl w:ilvl="3" w:tplc="FFFFFFFF">
      <w:numFmt w:val="bullet"/>
      <w:lvlText w:val="•"/>
      <w:lvlJc w:val="left"/>
      <w:pPr>
        <w:ind w:left="3063" w:hanging="168"/>
      </w:pPr>
      <w:rPr>
        <w:rFonts w:hint="default"/>
        <w:lang w:val="fr-FR" w:eastAsia="en-US" w:bidi="ar-SA"/>
      </w:rPr>
    </w:lvl>
    <w:lvl w:ilvl="4" w:tplc="FFFFFFFF">
      <w:numFmt w:val="bullet"/>
      <w:lvlText w:val="•"/>
      <w:lvlJc w:val="left"/>
      <w:pPr>
        <w:ind w:left="4164" w:hanging="168"/>
      </w:pPr>
      <w:rPr>
        <w:rFonts w:hint="default"/>
        <w:lang w:val="fr-FR" w:eastAsia="en-US" w:bidi="ar-SA"/>
      </w:rPr>
    </w:lvl>
    <w:lvl w:ilvl="5" w:tplc="FFFFFFFF">
      <w:numFmt w:val="bullet"/>
      <w:lvlText w:val="•"/>
      <w:lvlJc w:val="left"/>
      <w:pPr>
        <w:ind w:left="5266" w:hanging="168"/>
      </w:pPr>
      <w:rPr>
        <w:rFonts w:hint="default"/>
        <w:lang w:val="fr-FR" w:eastAsia="en-US" w:bidi="ar-SA"/>
      </w:rPr>
    </w:lvl>
    <w:lvl w:ilvl="6" w:tplc="FFFFFFFF">
      <w:numFmt w:val="bullet"/>
      <w:lvlText w:val="•"/>
      <w:lvlJc w:val="left"/>
      <w:pPr>
        <w:ind w:left="6368" w:hanging="168"/>
      </w:pPr>
      <w:rPr>
        <w:rFonts w:hint="default"/>
        <w:lang w:val="fr-FR" w:eastAsia="en-US" w:bidi="ar-SA"/>
      </w:rPr>
    </w:lvl>
    <w:lvl w:ilvl="7" w:tplc="FFFFFFFF">
      <w:numFmt w:val="bullet"/>
      <w:lvlText w:val="•"/>
      <w:lvlJc w:val="left"/>
      <w:pPr>
        <w:ind w:left="7469" w:hanging="168"/>
      </w:pPr>
      <w:rPr>
        <w:rFonts w:hint="default"/>
        <w:lang w:val="fr-FR" w:eastAsia="en-US" w:bidi="ar-SA"/>
      </w:rPr>
    </w:lvl>
    <w:lvl w:ilvl="8" w:tplc="FFFFFFFF">
      <w:numFmt w:val="bullet"/>
      <w:lvlText w:val="•"/>
      <w:lvlJc w:val="left"/>
      <w:pPr>
        <w:ind w:left="8571" w:hanging="168"/>
      </w:pPr>
      <w:rPr>
        <w:rFonts w:hint="default"/>
        <w:lang w:val="fr-FR" w:eastAsia="en-US" w:bidi="ar-SA"/>
      </w:rPr>
    </w:lvl>
  </w:abstractNum>
  <w:abstractNum w:abstractNumId="13" w15:restartNumberingAfterBreak="0">
    <w:nsid w:val="473F0873"/>
    <w:multiLevelType w:val="hybridMultilevel"/>
    <w:tmpl w:val="92F447AE"/>
    <w:lvl w:ilvl="0" w:tplc="F5CACB0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EEF6F9E"/>
    <w:multiLevelType w:val="hybridMultilevel"/>
    <w:tmpl w:val="4D6C809E"/>
    <w:lvl w:ilvl="0" w:tplc="E2429628">
      <w:start w:val="1"/>
      <w:numFmt w:val="bullet"/>
      <w:lvlText w:val="-"/>
      <w:lvlJc w:val="left"/>
      <w:pPr>
        <w:ind w:left="1379" w:hanging="360"/>
      </w:pPr>
      <w:rPr>
        <w:rFonts w:ascii="Times New Roman" w:eastAsia="Times New Roman" w:hAnsi="Times New Roman" w:hint="default"/>
      </w:rPr>
    </w:lvl>
    <w:lvl w:ilvl="1" w:tplc="FFFFFFFF" w:tentative="1">
      <w:start w:val="1"/>
      <w:numFmt w:val="bullet"/>
      <w:lvlText w:val="o"/>
      <w:lvlJc w:val="left"/>
      <w:pPr>
        <w:ind w:left="2099" w:hanging="360"/>
      </w:pPr>
      <w:rPr>
        <w:rFonts w:ascii="Courier New" w:hAnsi="Courier New" w:cs="Courier New" w:hint="default"/>
      </w:rPr>
    </w:lvl>
    <w:lvl w:ilvl="2" w:tplc="FFFFFFFF" w:tentative="1">
      <w:start w:val="1"/>
      <w:numFmt w:val="bullet"/>
      <w:lvlText w:val=""/>
      <w:lvlJc w:val="left"/>
      <w:pPr>
        <w:ind w:left="2819" w:hanging="360"/>
      </w:pPr>
      <w:rPr>
        <w:rFonts w:ascii="Wingdings" w:hAnsi="Wingdings" w:hint="default"/>
      </w:rPr>
    </w:lvl>
    <w:lvl w:ilvl="3" w:tplc="FFFFFFFF" w:tentative="1">
      <w:start w:val="1"/>
      <w:numFmt w:val="bullet"/>
      <w:lvlText w:val=""/>
      <w:lvlJc w:val="left"/>
      <w:pPr>
        <w:ind w:left="3539" w:hanging="360"/>
      </w:pPr>
      <w:rPr>
        <w:rFonts w:ascii="Symbol" w:hAnsi="Symbol" w:hint="default"/>
      </w:rPr>
    </w:lvl>
    <w:lvl w:ilvl="4" w:tplc="FFFFFFFF" w:tentative="1">
      <w:start w:val="1"/>
      <w:numFmt w:val="bullet"/>
      <w:lvlText w:val="o"/>
      <w:lvlJc w:val="left"/>
      <w:pPr>
        <w:ind w:left="4259" w:hanging="360"/>
      </w:pPr>
      <w:rPr>
        <w:rFonts w:ascii="Courier New" w:hAnsi="Courier New" w:cs="Courier New" w:hint="default"/>
      </w:rPr>
    </w:lvl>
    <w:lvl w:ilvl="5" w:tplc="FFFFFFFF" w:tentative="1">
      <w:start w:val="1"/>
      <w:numFmt w:val="bullet"/>
      <w:lvlText w:val=""/>
      <w:lvlJc w:val="left"/>
      <w:pPr>
        <w:ind w:left="4979" w:hanging="360"/>
      </w:pPr>
      <w:rPr>
        <w:rFonts w:ascii="Wingdings" w:hAnsi="Wingdings" w:hint="default"/>
      </w:rPr>
    </w:lvl>
    <w:lvl w:ilvl="6" w:tplc="FFFFFFFF" w:tentative="1">
      <w:start w:val="1"/>
      <w:numFmt w:val="bullet"/>
      <w:lvlText w:val=""/>
      <w:lvlJc w:val="left"/>
      <w:pPr>
        <w:ind w:left="5699" w:hanging="360"/>
      </w:pPr>
      <w:rPr>
        <w:rFonts w:ascii="Symbol" w:hAnsi="Symbol" w:hint="default"/>
      </w:rPr>
    </w:lvl>
    <w:lvl w:ilvl="7" w:tplc="FFFFFFFF" w:tentative="1">
      <w:start w:val="1"/>
      <w:numFmt w:val="bullet"/>
      <w:lvlText w:val="o"/>
      <w:lvlJc w:val="left"/>
      <w:pPr>
        <w:ind w:left="6419" w:hanging="360"/>
      </w:pPr>
      <w:rPr>
        <w:rFonts w:ascii="Courier New" w:hAnsi="Courier New" w:cs="Courier New" w:hint="default"/>
      </w:rPr>
    </w:lvl>
    <w:lvl w:ilvl="8" w:tplc="FFFFFFFF" w:tentative="1">
      <w:start w:val="1"/>
      <w:numFmt w:val="bullet"/>
      <w:lvlText w:val=""/>
      <w:lvlJc w:val="left"/>
      <w:pPr>
        <w:ind w:left="7139" w:hanging="360"/>
      </w:pPr>
      <w:rPr>
        <w:rFonts w:ascii="Wingdings" w:hAnsi="Wingdings" w:hint="default"/>
      </w:rPr>
    </w:lvl>
  </w:abstractNum>
  <w:abstractNum w:abstractNumId="15" w15:restartNumberingAfterBreak="0">
    <w:nsid w:val="51363E13"/>
    <w:multiLevelType w:val="hybridMultilevel"/>
    <w:tmpl w:val="63309528"/>
    <w:lvl w:ilvl="0" w:tplc="A53ED3D4">
      <w:numFmt w:val="bullet"/>
      <w:lvlText w:val="-"/>
      <w:lvlJc w:val="left"/>
      <w:pPr>
        <w:ind w:left="720" w:hanging="360"/>
      </w:pPr>
      <w:rPr>
        <w:rFonts w:ascii="Calibri" w:eastAsiaTheme="minorEastAsia"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50851FB"/>
    <w:multiLevelType w:val="hybridMultilevel"/>
    <w:tmpl w:val="B2BA15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5625945"/>
    <w:multiLevelType w:val="hybridMultilevel"/>
    <w:tmpl w:val="4EC2C6E4"/>
    <w:lvl w:ilvl="0" w:tplc="125A5ED4">
      <w:start w:val="7"/>
      <w:numFmt w:val="bullet"/>
      <w:lvlText w:val="-"/>
      <w:lvlJc w:val="left"/>
      <w:pPr>
        <w:ind w:left="720" w:hanging="360"/>
      </w:pPr>
      <w:rPr>
        <w:rFonts w:ascii="Times New Roman" w:eastAsia="Times New Roman" w:hAnsi="Times New Roman" w:cs="Times New Roman"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57F3B96"/>
    <w:multiLevelType w:val="hybridMultilevel"/>
    <w:tmpl w:val="6F126B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7BE6E98"/>
    <w:multiLevelType w:val="hybridMultilevel"/>
    <w:tmpl w:val="8878FD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7F929D8"/>
    <w:multiLevelType w:val="multilevel"/>
    <w:tmpl w:val="EC7E2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67472F"/>
    <w:multiLevelType w:val="hybridMultilevel"/>
    <w:tmpl w:val="220EF3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9D66A4"/>
    <w:multiLevelType w:val="hybridMultilevel"/>
    <w:tmpl w:val="7E88869A"/>
    <w:lvl w:ilvl="0" w:tplc="94061BC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24" w15:restartNumberingAfterBreak="0">
    <w:nsid w:val="6780687F"/>
    <w:multiLevelType w:val="hybridMultilevel"/>
    <w:tmpl w:val="420E8E98"/>
    <w:lvl w:ilvl="0" w:tplc="F5BE1C04">
      <w:start w:val="1"/>
      <w:numFmt w:val="bullet"/>
      <w:lvlText w:val=""/>
      <w:lvlJc w:val="left"/>
      <w:pPr>
        <w:tabs>
          <w:tab w:val="num" w:pos="720"/>
        </w:tabs>
        <w:ind w:left="720" w:hanging="360"/>
      </w:pPr>
      <w:rPr>
        <w:rFonts w:ascii="Wingdings" w:hAnsi="Wingdings" w:hint="default"/>
      </w:rPr>
    </w:lvl>
    <w:lvl w:ilvl="1" w:tplc="1FC05624" w:tentative="1">
      <w:start w:val="1"/>
      <w:numFmt w:val="bullet"/>
      <w:lvlText w:val=""/>
      <w:lvlJc w:val="left"/>
      <w:pPr>
        <w:tabs>
          <w:tab w:val="num" w:pos="1440"/>
        </w:tabs>
        <w:ind w:left="1440" w:hanging="360"/>
      </w:pPr>
      <w:rPr>
        <w:rFonts w:ascii="Wingdings" w:hAnsi="Wingdings" w:hint="default"/>
      </w:rPr>
    </w:lvl>
    <w:lvl w:ilvl="2" w:tplc="039481EC" w:tentative="1">
      <w:start w:val="1"/>
      <w:numFmt w:val="bullet"/>
      <w:lvlText w:val=""/>
      <w:lvlJc w:val="left"/>
      <w:pPr>
        <w:tabs>
          <w:tab w:val="num" w:pos="2160"/>
        </w:tabs>
        <w:ind w:left="2160" w:hanging="360"/>
      </w:pPr>
      <w:rPr>
        <w:rFonts w:ascii="Wingdings" w:hAnsi="Wingdings" w:hint="default"/>
      </w:rPr>
    </w:lvl>
    <w:lvl w:ilvl="3" w:tplc="CF00CC80" w:tentative="1">
      <w:start w:val="1"/>
      <w:numFmt w:val="bullet"/>
      <w:lvlText w:val=""/>
      <w:lvlJc w:val="left"/>
      <w:pPr>
        <w:tabs>
          <w:tab w:val="num" w:pos="2880"/>
        </w:tabs>
        <w:ind w:left="2880" w:hanging="360"/>
      </w:pPr>
      <w:rPr>
        <w:rFonts w:ascii="Wingdings" w:hAnsi="Wingdings" w:hint="default"/>
      </w:rPr>
    </w:lvl>
    <w:lvl w:ilvl="4" w:tplc="F7204B46" w:tentative="1">
      <w:start w:val="1"/>
      <w:numFmt w:val="bullet"/>
      <w:lvlText w:val=""/>
      <w:lvlJc w:val="left"/>
      <w:pPr>
        <w:tabs>
          <w:tab w:val="num" w:pos="3600"/>
        </w:tabs>
        <w:ind w:left="3600" w:hanging="360"/>
      </w:pPr>
      <w:rPr>
        <w:rFonts w:ascii="Wingdings" w:hAnsi="Wingdings" w:hint="default"/>
      </w:rPr>
    </w:lvl>
    <w:lvl w:ilvl="5" w:tplc="28B621AA" w:tentative="1">
      <w:start w:val="1"/>
      <w:numFmt w:val="bullet"/>
      <w:lvlText w:val=""/>
      <w:lvlJc w:val="left"/>
      <w:pPr>
        <w:tabs>
          <w:tab w:val="num" w:pos="4320"/>
        </w:tabs>
        <w:ind w:left="4320" w:hanging="360"/>
      </w:pPr>
      <w:rPr>
        <w:rFonts w:ascii="Wingdings" w:hAnsi="Wingdings" w:hint="default"/>
      </w:rPr>
    </w:lvl>
    <w:lvl w:ilvl="6" w:tplc="BA1EC696" w:tentative="1">
      <w:start w:val="1"/>
      <w:numFmt w:val="bullet"/>
      <w:lvlText w:val=""/>
      <w:lvlJc w:val="left"/>
      <w:pPr>
        <w:tabs>
          <w:tab w:val="num" w:pos="5040"/>
        </w:tabs>
        <w:ind w:left="5040" w:hanging="360"/>
      </w:pPr>
      <w:rPr>
        <w:rFonts w:ascii="Wingdings" w:hAnsi="Wingdings" w:hint="default"/>
      </w:rPr>
    </w:lvl>
    <w:lvl w:ilvl="7" w:tplc="100848DA" w:tentative="1">
      <w:start w:val="1"/>
      <w:numFmt w:val="bullet"/>
      <w:lvlText w:val=""/>
      <w:lvlJc w:val="left"/>
      <w:pPr>
        <w:tabs>
          <w:tab w:val="num" w:pos="5760"/>
        </w:tabs>
        <w:ind w:left="5760" w:hanging="360"/>
      </w:pPr>
      <w:rPr>
        <w:rFonts w:ascii="Wingdings" w:hAnsi="Wingdings" w:hint="default"/>
      </w:rPr>
    </w:lvl>
    <w:lvl w:ilvl="8" w:tplc="20A6FAF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7CB19BC"/>
    <w:multiLevelType w:val="hybridMultilevel"/>
    <w:tmpl w:val="CEB6A2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27" w15:restartNumberingAfterBreak="0">
    <w:nsid w:val="75EC390B"/>
    <w:multiLevelType w:val="hybridMultilevel"/>
    <w:tmpl w:val="02327D84"/>
    <w:lvl w:ilvl="0" w:tplc="0809000B">
      <w:start w:val="1"/>
      <w:numFmt w:val="bullet"/>
      <w:lvlText w:val=""/>
      <w:lvlJc w:val="left"/>
      <w:pPr>
        <w:ind w:left="720" w:hanging="360"/>
      </w:pPr>
      <w:rPr>
        <w:rFonts w:ascii="Wingdings" w:hAnsi="Wingdings" w:hint="default"/>
      </w:rPr>
    </w:lvl>
    <w:lvl w:ilvl="1" w:tplc="9CA6FD0A">
      <w:numFmt w:val="bullet"/>
      <w:lvlText w:val="•"/>
      <w:lvlJc w:val="left"/>
      <w:pPr>
        <w:ind w:left="1785" w:hanging="705"/>
      </w:pPr>
      <w:rPr>
        <w:rFonts w:ascii="Calibri" w:eastAsia="Times New Roman"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6FF6A4A"/>
    <w:multiLevelType w:val="hybridMultilevel"/>
    <w:tmpl w:val="7D442D4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8674C28"/>
    <w:multiLevelType w:val="hybridMultilevel"/>
    <w:tmpl w:val="D3E44FAC"/>
    <w:lvl w:ilvl="0" w:tplc="040C0001">
      <w:start w:val="1"/>
      <w:numFmt w:val="bullet"/>
      <w:lvlText w:val=""/>
      <w:lvlJc w:val="left"/>
      <w:pPr>
        <w:ind w:left="1379" w:hanging="360"/>
      </w:pPr>
      <w:rPr>
        <w:rFonts w:ascii="Symbol" w:hAnsi="Symbol" w:hint="default"/>
      </w:rPr>
    </w:lvl>
    <w:lvl w:ilvl="1" w:tplc="040C0003" w:tentative="1">
      <w:start w:val="1"/>
      <w:numFmt w:val="bullet"/>
      <w:lvlText w:val="o"/>
      <w:lvlJc w:val="left"/>
      <w:pPr>
        <w:ind w:left="2099" w:hanging="360"/>
      </w:pPr>
      <w:rPr>
        <w:rFonts w:ascii="Courier New" w:hAnsi="Courier New" w:cs="Courier New" w:hint="default"/>
      </w:rPr>
    </w:lvl>
    <w:lvl w:ilvl="2" w:tplc="040C0005" w:tentative="1">
      <w:start w:val="1"/>
      <w:numFmt w:val="bullet"/>
      <w:lvlText w:val=""/>
      <w:lvlJc w:val="left"/>
      <w:pPr>
        <w:ind w:left="2819" w:hanging="360"/>
      </w:pPr>
      <w:rPr>
        <w:rFonts w:ascii="Wingdings" w:hAnsi="Wingdings" w:hint="default"/>
      </w:rPr>
    </w:lvl>
    <w:lvl w:ilvl="3" w:tplc="040C0001" w:tentative="1">
      <w:start w:val="1"/>
      <w:numFmt w:val="bullet"/>
      <w:lvlText w:val=""/>
      <w:lvlJc w:val="left"/>
      <w:pPr>
        <w:ind w:left="3539" w:hanging="360"/>
      </w:pPr>
      <w:rPr>
        <w:rFonts w:ascii="Symbol" w:hAnsi="Symbol" w:hint="default"/>
      </w:rPr>
    </w:lvl>
    <w:lvl w:ilvl="4" w:tplc="040C0003" w:tentative="1">
      <w:start w:val="1"/>
      <w:numFmt w:val="bullet"/>
      <w:lvlText w:val="o"/>
      <w:lvlJc w:val="left"/>
      <w:pPr>
        <w:ind w:left="4259" w:hanging="360"/>
      </w:pPr>
      <w:rPr>
        <w:rFonts w:ascii="Courier New" w:hAnsi="Courier New" w:cs="Courier New" w:hint="default"/>
      </w:rPr>
    </w:lvl>
    <w:lvl w:ilvl="5" w:tplc="040C0005" w:tentative="1">
      <w:start w:val="1"/>
      <w:numFmt w:val="bullet"/>
      <w:lvlText w:val=""/>
      <w:lvlJc w:val="left"/>
      <w:pPr>
        <w:ind w:left="4979" w:hanging="360"/>
      </w:pPr>
      <w:rPr>
        <w:rFonts w:ascii="Wingdings" w:hAnsi="Wingdings" w:hint="default"/>
      </w:rPr>
    </w:lvl>
    <w:lvl w:ilvl="6" w:tplc="040C0001" w:tentative="1">
      <w:start w:val="1"/>
      <w:numFmt w:val="bullet"/>
      <w:lvlText w:val=""/>
      <w:lvlJc w:val="left"/>
      <w:pPr>
        <w:ind w:left="5699" w:hanging="360"/>
      </w:pPr>
      <w:rPr>
        <w:rFonts w:ascii="Symbol" w:hAnsi="Symbol" w:hint="default"/>
      </w:rPr>
    </w:lvl>
    <w:lvl w:ilvl="7" w:tplc="040C0003" w:tentative="1">
      <w:start w:val="1"/>
      <w:numFmt w:val="bullet"/>
      <w:lvlText w:val="o"/>
      <w:lvlJc w:val="left"/>
      <w:pPr>
        <w:ind w:left="6419" w:hanging="360"/>
      </w:pPr>
      <w:rPr>
        <w:rFonts w:ascii="Courier New" w:hAnsi="Courier New" w:cs="Courier New" w:hint="default"/>
      </w:rPr>
    </w:lvl>
    <w:lvl w:ilvl="8" w:tplc="040C0005" w:tentative="1">
      <w:start w:val="1"/>
      <w:numFmt w:val="bullet"/>
      <w:lvlText w:val=""/>
      <w:lvlJc w:val="left"/>
      <w:pPr>
        <w:ind w:left="7139" w:hanging="360"/>
      </w:pPr>
      <w:rPr>
        <w:rFonts w:ascii="Wingdings" w:hAnsi="Wingdings" w:hint="default"/>
      </w:rPr>
    </w:lvl>
  </w:abstractNum>
  <w:abstractNum w:abstractNumId="30" w15:restartNumberingAfterBreak="0">
    <w:nsid w:val="78E07145"/>
    <w:multiLevelType w:val="hybridMultilevel"/>
    <w:tmpl w:val="29169B96"/>
    <w:lvl w:ilvl="0" w:tplc="4D02AF00">
      <w:start w:val="1"/>
      <w:numFmt w:val="decimal"/>
      <w:lvlText w:val="%1."/>
      <w:lvlJc w:val="left"/>
      <w:pPr>
        <w:ind w:left="704" w:hanging="4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1"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D2B1CE6"/>
    <w:multiLevelType w:val="hybridMultilevel"/>
    <w:tmpl w:val="B308C3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13012990">
    <w:abstractNumId w:val="10"/>
  </w:num>
  <w:num w:numId="2" w16cid:durableId="173499311">
    <w:abstractNumId w:val="24"/>
  </w:num>
  <w:num w:numId="3" w16cid:durableId="1572428152">
    <w:abstractNumId w:val="20"/>
  </w:num>
  <w:num w:numId="4" w16cid:durableId="820773986">
    <w:abstractNumId w:val="3"/>
  </w:num>
  <w:num w:numId="5" w16cid:durableId="1223640786">
    <w:abstractNumId w:val="25"/>
  </w:num>
  <w:num w:numId="6" w16cid:durableId="960261052">
    <w:abstractNumId w:val="21"/>
  </w:num>
  <w:num w:numId="7" w16cid:durableId="2115006795">
    <w:abstractNumId w:val="18"/>
  </w:num>
  <w:num w:numId="8" w16cid:durableId="1197087255">
    <w:abstractNumId w:val="28"/>
  </w:num>
  <w:num w:numId="9" w16cid:durableId="1508642251">
    <w:abstractNumId w:val="2"/>
  </w:num>
  <w:num w:numId="10" w16cid:durableId="358822436">
    <w:abstractNumId w:val="22"/>
  </w:num>
  <w:num w:numId="11" w16cid:durableId="231040807">
    <w:abstractNumId w:val="7"/>
  </w:num>
  <w:num w:numId="12" w16cid:durableId="750740385">
    <w:abstractNumId w:val="4"/>
  </w:num>
  <w:num w:numId="13" w16cid:durableId="47146994">
    <w:abstractNumId w:val="5"/>
  </w:num>
  <w:num w:numId="14" w16cid:durableId="1060792072">
    <w:abstractNumId w:val="19"/>
  </w:num>
  <w:num w:numId="15" w16cid:durableId="1453354985">
    <w:abstractNumId w:val="29"/>
  </w:num>
  <w:num w:numId="16" w16cid:durableId="2125031347">
    <w:abstractNumId w:val="14"/>
  </w:num>
  <w:num w:numId="17" w16cid:durableId="1593391802">
    <w:abstractNumId w:val="11"/>
  </w:num>
  <w:num w:numId="18" w16cid:durableId="364840799">
    <w:abstractNumId w:val="6"/>
  </w:num>
  <w:num w:numId="19" w16cid:durableId="2013528349">
    <w:abstractNumId w:val="26"/>
  </w:num>
  <w:num w:numId="20" w16cid:durableId="2132700935">
    <w:abstractNumId w:val="8"/>
  </w:num>
  <w:num w:numId="21" w16cid:durableId="2015499577">
    <w:abstractNumId w:val="31"/>
  </w:num>
  <w:num w:numId="22" w16cid:durableId="141509238">
    <w:abstractNumId w:val="23"/>
  </w:num>
  <w:num w:numId="23" w16cid:durableId="80415765">
    <w:abstractNumId w:val="27"/>
  </w:num>
  <w:num w:numId="24" w16cid:durableId="120654320">
    <w:abstractNumId w:val="17"/>
  </w:num>
  <w:num w:numId="25" w16cid:durableId="252670849">
    <w:abstractNumId w:val="16"/>
  </w:num>
  <w:num w:numId="26" w16cid:durableId="1674991679">
    <w:abstractNumId w:val="32"/>
  </w:num>
  <w:num w:numId="27" w16cid:durableId="1330330824">
    <w:abstractNumId w:val="1"/>
  </w:num>
  <w:num w:numId="28" w16cid:durableId="883251840">
    <w:abstractNumId w:val="15"/>
  </w:num>
  <w:num w:numId="29" w16cid:durableId="1182166840">
    <w:abstractNumId w:val="13"/>
  </w:num>
  <w:num w:numId="30" w16cid:durableId="599337932">
    <w:abstractNumId w:val="0"/>
  </w:num>
  <w:num w:numId="31" w16cid:durableId="1546060898">
    <w:abstractNumId w:val="9"/>
  </w:num>
  <w:num w:numId="32" w16cid:durableId="1593859566">
    <w:abstractNumId w:val="30"/>
  </w:num>
  <w:num w:numId="33" w16cid:durableId="1282615809">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mailMerge>
    <w:mainDocumentType w:val="formLetters"/>
    <w:dataType w:val="textFile"/>
    <w:activeRecord w:val="-1"/>
    <w:odso/>
  </w:mailMerg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2C95"/>
    <w:rsid w:val="00015D12"/>
    <w:rsid w:val="00021727"/>
    <w:rsid w:val="0002299F"/>
    <w:rsid w:val="000356E9"/>
    <w:rsid w:val="00043847"/>
    <w:rsid w:val="000469B9"/>
    <w:rsid w:val="00050C70"/>
    <w:rsid w:val="00062CEE"/>
    <w:rsid w:val="000640EB"/>
    <w:rsid w:val="000668CD"/>
    <w:rsid w:val="000740E6"/>
    <w:rsid w:val="00077B5C"/>
    <w:rsid w:val="00080545"/>
    <w:rsid w:val="0009447F"/>
    <w:rsid w:val="00094B87"/>
    <w:rsid w:val="00096378"/>
    <w:rsid w:val="00096C16"/>
    <w:rsid w:val="000A0788"/>
    <w:rsid w:val="000A195E"/>
    <w:rsid w:val="000A75D9"/>
    <w:rsid w:val="000C0E02"/>
    <w:rsid w:val="000C1458"/>
    <w:rsid w:val="000D05D5"/>
    <w:rsid w:val="000D112B"/>
    <w:rsid w:val="000D2049"/>
    <w:rsid w:val="000D652F"/>
    <w:rsid w:val="000E2812"/>
    <w:rsid w:val="000E3C49"/>
    <w:rsid w:val="0011526E"/>
    <w:rsid w:val="00123889"/>
    <w:rsid w:val="0012561B"/>
    <w:rsid w:val="0012566C"/>
    <w:rsid w:val="00126B6B"/>
    <w:rsid w:val="00126C50"/>
    <w:rsid w:val="00127892"/>
    <w:rsid w:val="0014208E"/>
    <w:rsid w:val="00142123"/>
    <w:rsid w:val="001535B7"/>
    <w:rsid w:val="00153AA4"/>
    <w:rsid w:val="00162545"/>
    <w:rsid w:val="00164044"/>
    <w:rsid w:val="00164EFC"/>
    <w:rsid w:val="0017142D"/>
    <w:rsid w:val="00171FBB"/>
    <w:rsid w:val="00181DDF"/>
    <w:rsid w:val="00182184"/>
    <w:rsid w:val="001914B8"/>
    <w:rsid w:val="001938F8"/>
    <w:rsid w:val="00197498"/>
    <w:rsid w:val="001B077F"/>
    <w:rsid w:val="001B14F4"/>
    <w:rsid w:val="001B15F1"/>
    <w:rsid w:val="001B33B7"/>
    <w:rsid w:val="001C3BF6"/>
    <w:rsid w:val="001C76FA"/>
    <w:rsid w:val="001C7BD7"/>
    <w:rsid w:val="001D519F"/>
    <w:rsid w:val="001D66E0"/>
    <w:rsid w:val="001E54DD"/>
    <w:rsid w:val="001F2A3F"/>
    <w:rsid w:val="00201812"/>
    <w:rsid w:val="00202543"/>
    <w:rsid w:val="00205EE0"/>
    <w:rsid w:val="00207519"/>
    <w:rsid w:val="00235D6F"/>
    <w:rsid w:val="00243B53"/>
    <w:rsid w:val="0024512F"/>
    <w:rsid w:val="00252E5F"/>
    <w:rsid w:val="002549F5"/>
    <w:rsid w:val="00255ABE"/>
    <w:rsid w:val="00257D92"/>
    <w:rsid w:val="00261672"/>
    <w:rsid w:val="002623A6"/>
    <w:rsid w:val="002635F5"/>
    <w:rsid w:val="00276BB0"/>
    <w:rsid w:val="00282376"/>
    <w:rsid w:val="00284D59"/>
    <w:rsid w:val="00292842"/>
    <w:rsid w:val="00294396"/>
    <w:rsid w:val="00295137"/>
    <w:rsid w:val="002A7AD2"/>
    <w:rsid w:val="002B7EB1"/>
    <w:rsid w:val="002C236F"/>
    <w:rsid w:val="002C28F8"/>
    <w:rsid w:val="002C3EEE"/>
    <w:rsid w:val="002D209B"/>
    <w:rsid w:val="002E41CB"/>
    <w:rsid w:val="002E4644"/>
    <w:rsid w:val="002E6BA6"/>
    <w:rsid w:val="00302CAA"/>
    <w:rsid w:val="00303381"/>
    <w:rsid w:val="003117E7"/>
    <w:rsid w:val="003141B7"/>
    <w:rsid w:val="003247E7"/>
    <w:rsid w:val="00332259"/>
    <w:rsid w:val="00334545"/>
    <w:rsid w:val="00335751"/>
    <w:rsid w:val="00341BC7"/>
    <w:rsid w:val="00344BCA"/>
    <w:rsid w:val="0034678C"/>
    <w:rsid w:val="003468FD"/>
    <w:rsid w:val="00347B3D"/>
    <w:rsid w:val="00347EE5"/>
    <w:rsid w:val="00352E33"/>
    <w:rsid w:val="003655E1"/>
    <w:rsid w:val="00367CDE"/>
    <w:rsid w:val="003711F4"/>
    <w:rsid w:val="00377F42"/>
    <w:rsid w:val="003A203B"/>
    <w:rsid w:val="003A656F"/>
    <w:rsid w:val="003B5A66"/>
    <w:rsid w:val="003C260F"/>
    <w:rsid w:val="003C28F6"/>
    <w:rsid w:val="003D19D6"/>
    <w:rsid w:val="003E179E"/>
    <w:rsid w:val="003E6C82"/>
    <w:rsid w:val="0040045A"/>
    <w:rsid w:val="00401E4C"/>
    <w:rsid w:val="00404784"/>
    <w:rsid w:val="00407B60"/>
    <w:rsid w:val="004172AF"/>
    <w:rsid w:val="00420042"/>
    <w:rsid w:val="00445C12"/>
    <w:rsid w:val="00452840"/>
    <w:rsid w:val="00452AA3"/>
    <w:rsid w:val="00467579"/>
    <w:rsid w:val="004731F2"/>
    <w:rsid w:val="00476CD2"/>
    <w:rsid w:val="00477E75"/>
    <w:rsid w:val="00490D26"/>
    <w:rsid w:val="00493460"/>
    <w:rsid w:val="004946B4"/>
    <w:rsid w:val="00494A33"/>
    <w:rsid w:val="004A7036"/>
    <w:rsid w:val="004C30D8"/>
    <w:rsid w:val="004C692E"/>
    <w:rsid w:val="004C777C"/>
    <w:rsid w:val="004D357F"/>
    <w:rsid w:val="004D4032"/>
    <w:rsid w:val="004D4F50"/>
    <w:rsid w:val="004D5C41"/>
    <w:rsid w:val="004D6347"/>
    <w:rsid w:val="005111FC"/>
    <w:rsid w:val="0051361E"/>
    <w:rsid w:val="005149BE"/>
    <w:rsid w:val="00530308"/>
    <w:rsid w:val="00531B14"/>
    <w:rsid w:val="005374EA"/>
    <w:rsid w:val="0055209A"/>
    <w:rsid w:val="0055302D"/>
    <w:rsid w:val="0055526D"/>
    <w:rsid w:val="00557DDA"/>
    <w:rsid w:val="005702A9"/>
    <w:rsid w:val="00573B8E"/>
    <w:rsid w:val="00575EB5"/>
    <w:rsid w:val="005835A2"/>
    <w:rsid w:val="005850F4"/>
    <w:rsid w:val="005859E6"/>
    <w:rsid w:val="00590C89"/>
    <w:rsid w:val="00591F45"/>
    <w:rsid w:val="005922F3"/>
    <w:rsid w:val="00592C3B"/>
    <w:rsid w:val="00595368"/>
    <w:rsid w:val="005957B9"/>
    <w:rsid w:val="00595E00"/>
    <w:rsid w:val="005A0F16"/>
    <w:rsid w:val="005B11C8"/>
    <w:rsid w:val="005B21D4"/>
    <w:rsid w:val="005B5FEB"/>
    <w:rsid w:val="005E041D"/>
    <w:rsid w:val="005F16C2"/>
    <w:rsid w:val="005F4274"/>
    <w:rsid w:val="005F4B60"/>
    <w:rsid w:val="00601277"/>
    <w:rsid w:val="006014AB"/>
    <w:rsid w:val="006049DA"/>
    <w:rsid w:val="0060545F"/>
    <w:rsid w:val="00615248"/>
    <w:rsid w:val="00617DF6"/>
    <w:rsid w:val="00635127"/>
    <w:rsid w:val="00641B08"/>
    <w:rsid w:val="006435EE"/>
    <w:rsid w:val="00644516"/>
    <w:rsid w:val="006515F8"/>
    <w:rsid w:val="0065254C"/>
    <w:rsid w:val="00656F24"/>
    <w:rsid w:val="006623F3"/>
    <w:rsid w:val="006672DD"/>
    <w:rsid w:val="0068704A"/>
    <w:rsid w:val="00691975"/>
    <w:rsid w:val="006952A7"/>
    <w:rsid w:val="00695B78"/>
    <w:rsid w:val="006A3A62"/>
    <w:rsid w:val="006A4E0B"/>
    <w:rsid w:val="006A6BD7"/>
    <w:rsid w:val="006B0040"/>
    <w:rsid w:val="006B0AFD"/>
    <w:rsid w:val="006B2C07"/>
    <w:rsid w:val="006B7BCE"/>
    <w:rsid w:val="006D51EB"/>
    <w:rsid w:val="006E4B30"/>
    <w:rsid w:val="006E6453"/>
    <w:rsid w:val="006E7BFD"/>
    <w:rsid w:val="006F5787"/>
    <w:rsid w:val="00700E8A"/>
    <w:rsid w:val="00711113"/>
    <w:rsid w:val="00716703"/>
    <w:rsid w:val="00716BCE"/>
    <w:rsid w:val="00721426"/>
    <w:rsid w:val="007329EA"/>
    <w:rsid w:val="00734213"/>
    <w:rsid w:val="0074163E"/>
    <w:rsid w:val="007434B9"/>
    <w:rsid w:val="007452B1"/>
    <w:rsid w:val="00757A89"/>
    <w:rsid w:val="007650CE"/>
    <w:rsid w:val="007704FE"/>
    <w:rsid w:val="007778F0"/>
    <w:rsid w:val="0078540A"/>
    <w:rsid w:val="0079734E"/>
    <w:rsid w:val="007A4012"/>
    <w:rsid w:val="007B5B0D"/>
    <w:rsid w:val="007C5CFD"/>
    <w:rsid w:val="007D4D30"/>
    <w:rsid w:val="007D5EDD"/>
    <w:rsid w:val="007E0E0D"/>
    <w:rsid w:val="007E1C05"/>
    <w:rsid w:val="007F2684"/>
    <w:rsid w:val="007F2F4F"/>
    <w:rsid w:val="007F6A94"/>
    <w:rsid w:val="008042B9"/>
    <w:rsid w:val="00806CBE"/>
    <w:rsid w:val="00817236"/>
    <w:rsid w:val="00820A94"/>
    <w:rsid w:val="0082487E"/>
    <w:rsid w:val="00825A3A"/>
    <w:rsid w:val="008263AC"/>
    <w:rsid w:val="0082743B"/>
    <w:rsid w:val="00836E4C"/>
    <w:rsid w:val="008439D3"/>
    <w:rsid w:val="008470BE"/>
    <w:rsid w:val="0084721E"/>
    <w:rsid w:val="00847A14"/>
    <w:rsid w:val="00850839"/>
    <w:rsid w:val="0085340C"/>
    <w:rsid w:val="0086581D"/>
    <w:rsid w:val="00872832"/>
    <w:rsid w:val="00883F70"/>
    <w:rsid w:val="00890856"/>
    <w:rsid w:val="00890CA0"/>
    <w:rsid w:val="008965A9"/>
    <w:rsid w:val="008C0482"/>
    <w:rsid w:val="008C06A1"/>
    <w:rsid w:val="008C4DE8"/>
    <w:rsid w:val="008D520E"/>
    <w:rsid w:val="008E25CF"/>
    <w:rsid w:val="008E2CE7"/>
    <w:rsid w:val="008E2F3E"/>
    <w:rsid w:val="008E3540"/>
    <w:rsid w:val="008E7302"/>
    <w:rsid w:val="008F66CF"/>
    <w:rsid w:val="008F6D4B"/>
    <w:rsid w:val="008F7821"/>
    <w:rsid w:val="008F7963"/>
    <w:rsid w:val="00903B6D"/>
    <w:rsid w:val="009112C9"/>
    <w:rsid w:val="00911DF0"/>
    <w:rsid w:val="009168BD"/>
    <w:rsid w:val="00921636"/>
    <w:rsid w:val="00922309"/>
    <w:rsid w:val="00925065"/>
    <w:rsid w:val="009318C0"/>
    <w:rsid w:val="009325E5"/>
    <w:rsid w:val="009364F5"/>
    <w:rsid w:val="00937632"/>
    <w:rsid w:val="00937810"/>
    <w:rsid w:val="00943331"/>
    <w:rsid w:val="00944A5B"/>
    <w:rsid w:val="009473A3"/>
    <w:rsid w:val="0095150C"/>
    <w:rsid w:val="0095216F"/>
    <w:rsid w:val="00955034"/>
    <w:rsid w:val="009617AD"/>
    <w:rsid w:val="00975463"/>
    <w:rsid w:val="00993CCC"/>
    <w:rsid w:val="009B3529"/>
    <w:rsid w:val="009B6D24"/>
    <w:rsid w:val="009C24A3"/>
    <w:rsid w:val="009D22E8"/>
    <w:rsid w:val="009D68BB"/>
    <w:rsid w:val="009E2809"/>
    <w:rsid w:val="009E72F5"/>
    <w:rsid w:val="00A14A90"/>
    <w:rsid w:val="00A2518B"/>
    <w:rsid w:val="00A2659C"/>
    <w:rsid w:val="00A47A24"/>
    <w:rsid w:val="00A5008B"/>
    <w:rsid w:val="00A50DD2"/>
    <w:rsid w:val="00A514C5"/>
    <w:rsid w:val="00A6191B"/>
    <w:rsid w:val="00A72322"/>
    <w:rsid w:val="00A8184E"/>
    <w:rsid w:val="00A859C3"/>
    <w:rsid w:val="00A9218F"/>
    <w:rsid w:val="00A92CEA"/>
    <w:rsid w:val="00A93A60"/>
    <w:rsid w:val="00A969D8"/>
    <w:rsid w:val="00A977FA"/>
    <w:rsid w:val="00AA0D5D"/>
    <w:rsid w:val="00AA6EDA"/>
    <w:rsid w:val="00AC035A"/>
    <w:rsid w:val="00AC2552"/>
    <w:rsid w:val="00AC2768"/>
    <w:rsid w:val="00AC3CA1"/>
    <w:rsid w:val="00AC5A9B"/>
    <w:rsid w:val="00AD5776"/>
    <w:rsid w:val="00AD7F34"/>
    <w:rsid w:val="00AE1184"/>
    <w:rsid w:val="00AE3C26"/>
    <w:rsid w:val="00AF207B"/>
    <w:rsid w:val="00AF311A"/>
    <w:rsid w:val="00B03686"/>
    <w:rsid w:val="00B067AF"/>
    <w:rsid w:val="00B11211"/>
    <w:rsid w:val="00B11CE9"/>
    <w:rsid w:val="00B16D82"/>
    <w:rsid w:val="00B24DE8"/>
    <w:rsid w:val="00B2525B"/>
    <w:rsid w:val="00B31B97"/>
    <w:rsid w:val="00B41DE5"/>
    <w:rsid w:val="00B66485"/>
    <w:rsid w:val="00B72D94"/>
    <w:rsid w:val="00B813C9"/>
    <w:rsid w:val="00B92710"/>
    <w:rsid w:val="00BA0C18"/>
    <w:rsid w:val="00BA3538"/>
    <w:rsid w:val="00BA62C7"/>
    <w:rsid w:val="00BB1167"/>
    <w:rsid w:val="00BB56F8"/>
    <w:rsid w:val="00BD1049"/>
    <w:rsid w:val="00BD129A"/>
    <w:rsid w:val="00BD374F"/>
    <w:rsid w:val="00BE0B00"/>
    <w:rsid w:val="00BE4474"/>
    <w:rsid w:val="00C053FF"/>
    <w:rsid w:val="00C10FF5"/>
    <w:rsid w:val="00C1187E"/>
    <w:rsid w:val="00C21F25"/>
    <w:rsid w:val="00C2757B"/>
    <w:rsid w:val="00C51F88"/>
    <w:rsid w:val="00C5248C"/>
    <w:rsid w:val="00C54D68"/>
    <w:rsid w:val="00C83E20"/>
    <w:rsid w:val="00C851BE"/>
    <w:rsid w:val="00C8532A"/>
    <w:rsid w:val="00C90845"/>
    <w:rsid w:val="00C91974"/>
    <w:rsid w:val="00C92C95"/>
    <w:rsid w:val="00C979ED"/>
    <w:rsid w:val="00CA3B01"/>
    <w:rsid w:val="00CB72BB"/>
    <w:rsid w:val="00CD2FD2"/>
    <w:rsid w:val="00CD3495"/>
    <w:rsid w:val="00CE289F"/>
    <w:rsid w:val="00CE518C"/>
    <w:rsid w:val="00D010C4"/>
    <w:rsid w:val="00D048B3"/>
    <w:rsid w:val="00D048C0"/>
    <w:rsid w:val="00D200EE"/>
    <w:rsid w:val="00D22CDA"/>
    <w:rsid w:val="00D3014A"/>
    <w:rsid w:val="00D30FD1"/>
    <w:rsid w:val="00D35D44"/>
    <w:rsid w:val="00D4014A"/>
    <w:rsid w:val="00D43E2C"/>
    <w:rsid w:val="00D553DC"/>
    <w:rsid w:val="00D55C46"/>
    <w:rsid w:val="00D56A7E"/>
    <w:rsid w:val="00D60C61"/>
    <w:rsid w:val="00D62FED"/>
    <w:rsid w:val="00D6398A"/>
    <w:rsid w:val="00D64F3B"/>
    <w:rsid w:val="00D65A18"/>
    <w:rsid w:val="00D66729"/>
    <w:rsid w:val="00D7228E"/>
    <w:rsid w:val="00D82DB5"/>
    <w:rsid w:val="00D849C2"/>
    <w:rsid w:val="00D87E98"/>
    <w:rsid w:val="00D93F76"/>
    <w:rsid w:val="00DA17EF"/>
    <w:rsid w:val="00DB6D18"/>
    <w:rsid w:val="00DC1F54"/>
    <w:rsid w:val="00DD3F6C"/>
    <w:rsid w:val="00DF04D5"/>
    <w:rsid w:val="00DF05AE"/>
    <w:rsid w:val="00DF2033"/>
    <w:rsid w:val="00DF6EDF"/>
    <w:rsid w:val="00E03331"/>
    <w:rsid w:val="00E07BFD"/>
    <w:rsid w:val="00E16229"/>
    <w:rsid w:val="00E22AB4"/>
    <w:rsid w:val="00E24FA7"/>
    <w:rsid w:val="00E25312"/>
    <w:rsid w:val="00E27F7F"/>
    <w:rsid w:val="00E31F73"/>
    <w:rsid w:val="00E32E2C"/>
    <w:rsid w:val="00E33B2F"/>
    <w:rsid w:val="00E36AD6"/>
    <w:rsid w:val="00E374F5"/>
    <w:rsid w:val="00E424C8"/>
    <w:rsid w:val="00E445F3"/>
    <w:rsid w:val="00E56158"/>
    <w:rsid w:val="00E70F88"/>
    <w:rsid w:val="00E747D8"/>
    <w:rsid w:val="00E90881"/>
    <w:rsid w:val="00E9594E"/>
    <w:rsid w:val="00EB48EF"/>
    <w:rsid w:val="00EC1C7A"/>
    <w:rsid w:val="00EC67D0"/>
    <w:rsid w:val="00EC683D"/>
    <w:rsid w:val="00EC7E32"/>
    <w:rsid w:val="00ED06D2"/>
    <w:rsid w:val="00ED2BC1"/>
    <w:rsid w:val="00EE7C29"/>
    <w:rsid w:val="00EF1F0E"/>
    <w:rsid w:val="00EF22CE"/>
    <w:rsid w:val="00EF4050"/>
    <w:rsid w:val="00EF44E5"/>
    <w:rsid w:val="00EF63B1"/>
    <w:rsid w:val="00F0066A"/>
    <w:rsid w:val="00F069BD"/>
    <w:rsid w:val="00F06FB5"/>
    <w:rsid w:val="00F100C6"/>
    <w:rsid w:val="00F22482"/>
    <w:rsid w:val="00F23C4C"/>
    <w:rsid w:val="00F24BF5"/>
    <w:rsid w:val="00F27C1E"/>
    <w:rsid w:val="00F33225"/>
    <w:rsid w:val="00F34B89"/>
    <w:rsid w:val="00F354A7"/>
    <w:rsid w:val="00F37AAE"/>
    <w:rsid w:val="00F41CCC"/>
    <w:rsid w:val="00F422BF"/>
    <w:rsid w:val="00F51775"/>
    <w:rsid w:val="00F552A1"/>
    <w:rsid w:val="00F576A8"/>
    <w:rsid w:val="00F60DDF"/>
    <w:rsid w:val="00F60F2E"/>
    <w:rsid w:val="00F62CF9"/>
    <w:rsid w:val="00F63321"/>
    <w:rsid w:val="00F636AD"/>
    <w:rsid w:val="00F7408A"/>
    <w:rsid w:val="00F7528E"/>
    <w:rsid w:val="00F7619E"/>
    <w:rsid w:val="00F878CE"/>
    <w:rsid w:val="00F92E4B"/>
    <w:rsid w:val="00F939AB"/>
    <w:rsid w:val="00FA2113"/>
    <w:rsid w:val="00FB0AA3"/>
    <w:rsid w:val="00FC49CA"/>
    <w:rsid w:val="00FD3D6B"/>
    <w:rsid w:val="00FD5107"/>
    <w:rsid w:val="00FD5B50"/>
    <w:rsid w:val="00FF08BC"/>
    <w:rsid w:val="00FF1468"/>
    <w:rsid w:val="00FF1772"/>
    <w:rsid w:val="00FF1DA8"/>
    <w:rsid w:val="00FF5C55"/>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EA8CFA"/>
  <w15:docId w15:val="{4488C65D-9246-45D9-926C-46945A7B4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92E"/>
    <w:pPr>
      <w:spacing w:after="160" w:line="259" w:lineRule="auto"/>
    </w:pPr>
  </w:style>
  <w:style w:type="paragraph" w:styleId="Titre1">
    <w:name w:val="heading 1"/>
    <w:basedOn w:val="Normal"/>
    <w:next w:val="Normal"/>
    <w:link w:val="Titre1Car"/>
    <w:uiPriority w:val="9"/>
    <w:qFormat/>
    <w:rsid w:val="00716703"/>
    <w:pPr>
      <w:keepNext/>
      <w:keepLines/>
      <w:widowControl w:val="0"/>
      <w:numPr>
        <w:numId w:val="1"/>
      </w:numPr>
      <w:spacing w:before="240" w:after="0" w:line="240" w:lineRule="auto"/>
      <w:outlineLvl w:val="0"/>
    </w:pPr>
    <w:rPr>
      <w:rFonts w:asciiTheme="majorHAnsi" w:eastAsiaTheme="majorEastAsia" w:hAnsiTheme="majorHAnsi" w:cstheme="majorBidi"/>
      <w:color w:val="365F91" w:themeColor="accent1" w:themeShade="BF"/>
      <w:sz w:val="32"/>
      <w:szCs w:val="32"/>
      <w:lang w:val="en-US"/>
    </w:rPr>
  </w:style>
  <w:style w:type="paragraph" w:styleId="Titre2">
    <w:name w:val="heading 2"/>
    <w:basedOn w:val="Normal"/>
    <w:next w:val="Normal"/>
    <w:link w:val="Titre2Car2"/>
    <w:uiPriority w:val="9"/>
    <w:unhideWhenUsed/>
    <w:qFormat/>
    <w:rsid w:val="00531B14"/>
    <w:pPr>
      <w:keepNext/>
      <w:keepLines/>
      <w:spacing w:before="200" w:after="0"/>
      <w:outlineLvl w:val="1"/>
    </w:pPr>
    <w:rPr>
      <w:rFonts w:eastAsiaTheme="majorEastAsia" w:cstheme="majorBidi"/>
      <w:bCs/>
      <w:color w:val="4F81BD" w:themeColor="accent1"/>
      <w:sz w:val="28"/>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16703"/>
    <w:rPr>
      <w:rFonts w:asciiTheme="majorHAnsi" w:eastAsiaTheme="majorEastAsia" w:hAnsiTheme="majorHAnsi" w:cstheme="majorBidi"/>
      <w:color w:val="365F91" w:themeColor="accent1" w:themeShade="BF"/>
      <w:sz w:val="32"/>
      <w:szCs w:val="32"/>
      <w:lang w:val="en-US"/>
    </w:rPr>
  </w:style>
  <w:style w:type="character" w:customStyle="1" w:styleId="Titre1Car1">
    <w:name w:val="Titre 1 Car1"/>
    <w:basedOn w:val="Policepardfaut"/>
    <w:uiPriority w:val="1"/>
    <w:rsid w:val="00C90845"/>
    <w:rPr>
      <w:rFonts w:asciiTheme="majorHAnsi" w:eastAsiaTheme="majorEastAsia" w:hAnsiTheme="majorHAnsi" w:cstheme="majorBidi"/>
      <w:b/>
      <w:bCs/>
      <w:color w:val="365F91" w:themeColor="accent1" w:themeShade="BF"/>
      <w:sz w:val="28"/>
      <w:szCs w:val="28"/>
      <w:lang w:val="en-US"/>
    </w:rPr>
  </w:style>
  <w:style w:type="character" w:customStyle="1" w:styleId="Titre2Car">
    <w:name w:val="Titre 2 Car"/>
    <w:basedOn w:val="Policepardfaut"/>
    <w:uiPriority w:val="1"/>
    <w:rsid w:val="00C90845"/>
    <w:rPr>
      <w:rFonts w:eastAsia="Arial" w:cs="Arial"/>
      <w:b/>
      <w:bCs/>
      <w:color w:val="365F91" w:themeColor="accent1" w:themeShade="BF"/>
      <w:sz w:val="24"/>
      <w:u w:val="single" w:color="000000"/>
      <w:lang w:val="en-US"/>
    </w:rPr>
  </w:style>
  <w:style w:type="character" w:customStyle="1" w:styleId="Titre1Car2">
    <w:name w:val="Titre 1 Car2"/>
    <w:basedOn w:val="Policepardfaut"/>
    <w:uiPriority w:val="1"/>
    <w:rsid w:val="00C90845"/>
    <w:rPr>
      <w:rFonts w:asciiTheme="majorHAnsi" w:eastAsiaTheme="majorEastAsia" w:hAnsiTheme="majorHAnsi" w:cstheme="majorBidi"/>
      <w:b/>
      <w:bCs/>
      <w:color w:val="365F91" w:themeColor="accent1" w:themeShade="BF"/>
      <w:sz w:val="28"/>
      <w:szCs w:val="28"/>
      <w:lang w:val="en-US"/>
    </w:rPr>
  </w:style>
  <w:style w:type="character" w:customStyle="1" w:styleId="Titre2Car2">
    <w:name w:val="Titre 2 Car2"/>
    <w:basedOn w:val="Policepardfaut"/>
    <w:link w:val="Titre2"/>
    <w:uiPriority w:val="9"/>
    <w:rsid w:val="00531B14"/>
    <w:rPr>
      <w:rFonts w:eastAsiaTheme="majorEastAsia" w:cstheme="majorBidi"/>
      <w:bCs/>
      <w:color w:val="4F81BD" w:themeColor="accent1"/>
      <w:sz w:val="28"/>
      <w:szCs w:val="26"/>
    </w:rPr>
  </w:style>
  <w:style w:type="character" w:customStyle="1" w:styleId="Titre1Car3">
    <w:name w:val="Titre 1 Car3"/>
    <w:basedOn w:val="Policepardfaut"/>
    <w:uiPriority w:val="1"/>
    <w:rsid w:val="009D22E8"/>
    <w:rPr>
      <w:rFonts w:asciiTheme="majorHAnsi" w:eastAsiaTheme="majorEastAsia" w:hAnsiTheme="majorHAnsi" w:cstheme="majorBidi"/>
      <w:b/>
      <w:bCs/>
      <w:color w:val="365F91" w:themeColor="accent1" w:themeShade="BF"/>
      <w:sz w:val="28"/>
      <w:szCs w:val="28"/>
      <w:lang w:val="en-US"/>
    </w:rPr>
  </w:style>
  <w:style w:type="character" w:customStyle="1" w:styleId="Titre2Car1">
    <w:name w:val="Titre 2 Car1"/>
    <w:basedOn w:val="Policepardfaut"/>
    <w:uiPriority w:val="9"/>
    <w:rsid w:val="00531B14"/>
    <w:rPr>
      <w:rFonts w:eastAsiaTheme="majorEastAsia" w:cstheme="majorBidi"/>
      <w:bCs/>
      <w:color w:val="4F81BD" w:themeColor="accent1"/>
      <w:sz w:val="28"/>
      <w:szCs w:val="26"/>
    </w:rPr>
  </w:style>
  <w:style w:type="paragraph" w:styleId="En-tte">
    <w:name w:val="header"/>
    <w:basedOn w:val="Normal"/>
    <w:link w:val="En-tteCar"/>
    <w:uiPriority w:val="99"/>
    <w:unhideWhenUsed/>
    <w:rsid w:val="004C692E"/>
    <w:pPr>
      <w:tabs>
        <w:tab w:val="center" w:pos="4536"/>
        <w:tab w:val="right" w:pos="9072"/>
      </w:tabs>
      <w:spacing w:after="0" w:line="240" w:lineRule="auto"/>
    </w:pPr>
  </w:style>
  <w:style w:type="character" w:customStyle="1" w:styleId="En-tteCar">
    <w:name w:val="En-tête Car"/>
    <w:basedOn w:val="Policepardfaut"/>
    <w:link w:val="En-tte"/>
    <w:uiPriority w:val="99"/>
    <w:rsid w:val="004C692E"/>
  </w:style>
  <w:style w:type="table" w:styleId="Grilledutableau">
    <w:name w:val="Table Grid"/>
    <w:basedOn w:val="TableauNormal"/>
    <w:uiPriority w:val="59"/>
    <w:rsid w:val="004C69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4C692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C692E"/>
    <w:rPr>
      <w:rFonts w:ascii="Tahoma" w:hAnsi="Tahoma" w:cs="Tahoma"/>
      <w:sz w:val="16"/>
      <w:szCs w:val="16"/>
    </w:rPr>
  </w:style>
  <w:style w:type="character" w:styleId="Lienhypertexte">
    <w:name w:val="Hyperlink"/>
    <w:basedOn w:val="Policepardfaut"/>
    <w:uiPriority w:val="99"/>
    <w:unhideWhenUsed/>
    <w:rsid w:val="00CB72BB"/>
    <w:rPr>
      <w:color w:val="0000FF" w:themeColor="hyperlink"/>
      <w:u w:val="single"/>
    </w:rPr>
  </w:style>
  <w:style w:type="paragraph" w:customStyle="1" w:styleId="Default">
    <w:name w:val="Default"/>
    <w:rsid w:val="002549F5"/>
    <w:pPr>
      <w:autoSpaceDE w:val="0"/>
      <w:autoSpaceDN w:val="0"/>
      <w:adjustRightInd w:val="0"/>
      <w:spacing w:after="0" w:line="240" w:lineRule="auto"/>
    </w:pPr>
    <w:rPr>
      <w:rFonts w:ascii="Times New Roman" w:hAnsi="Times New Roman" w:cs="Times New Roman"/>
      <w:color w:val="000000"/>
      <w:sz w:val="24"/>
      <w:szCs w:val="24"/>
    </w:rPr>
  </w:style>
  <w:style w:type="paragraph" w:styleId="Paragraphedeliste">
    <w:name w:val="List Paragraph"/>
    <w:basedOn w:val="Normal"/>
    <w:uiPriority w:val="34"/>
    <w:qFormat/>
    <w:rsid w:val="00BD374F"/>
    <w:pPr>
      <w:ind w:left="720"/>
      <w:contextualSpacing/>
    </w:pPr>
  </w:style>
  <w:style w:type="paragraph" w:styleId="Notedebasdepage">
    <w:name w:val="footnote text"/>
    <w:basedOn w:val="Normal"/>
    <w:link w:val="NotedebasdepageCar"/>
    <w:unhideWhenUsed/>
    <w:rsid w:val="00021727"/>
    <w:pPr>
      <w:spacing w:after="0" w:line="240" w:lineRule="auto"/>
    </w:pPr>
    <w:rPr>
      <w:sz w:val="20"/>
      <w:szCs w:val="20"/>
    </w:rPr>
  </w:style>
  <w:style w:type="character" w:customStyle="1" w:styleId="NotedebasdepageCar">
    <w:name w:val="Note de bas de page Car"/>
    <w:basedOn w:val="Policepardfaut"/>
    <w:link w:val="Notedebasdepage"/>
    <w:rsid w:val="00021727"/>
    <w:rPr>
      <w:sz w:val="20"/>
      <w:szCs w:val="20"/>
    </w:rPr>
  </w:style>
  <w:style w:type="character" w:styleId="Appelnotedebasdep">
    <w:name w:val="footnote reference"/>
    <w:basedOn w:val="Policepardfaut"/>
    <w:unhideWhenUsed/>
    <w:rsid w:val="00021727"/>
    <w:rPr>
      <w:vertAlign w:val="superscript"/>
    </w:rPr>
  </w:style>
  <w:style w:type="paragraph" w:styleId="Pieddepage">
    <w:name w:val="footer"/>
    <w:basedOn w:val="Normal"/>
    <w:link w:val="PieddepageCar"/>
    <w:uiPriority w:val="99"/>
    <w:unhideWhenUsed/>
    <w:rsid w:val="00B24DE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24DE8"/>
  </w:style>
  <w:style w:type="character" w:styleId="Marquedecommentaire">
    <w:name w:val="annotation reference"/>
    <w:basedOn w:val="Policepardfaut"/>
    <w:uiPriority w:val="99"/>
    <w:semiHidden/>
    <w:unhideWhenUsed/>
    <w:rsid w:val="0024512F"/>
    <w:rPr>
      <w:sz w:val="16"/>
      <w:szCs w:val="16"/>
    </w:rPr>
  </w:style>
  <w:style w:type="paragraph" w:styleId="Commentaire">
    <w:name w:val="annotation text"/>
    <w:basedOn w:val="Normal"/>
    <w:link w:val="CommentaireCar"/>
    <w:uiPriority w:val="99"/>
    <w:semiHidden/>
    <w:unhideWhenUsed/>
    <w:rsid w:val="0024512F"/>
    <w:pPr>
      <w:spacing w:line="240" w:lineRule="auto"/>
    </w:pPr>
    <w:rPr>
      <w:sz w:val="20"/>
      <w:szCs w:val="20"/>
    </w:rPr>
  </w:style>
  <w:style w:type="character" w:customStyle="1" w:styleId="CommentaireCar">
    <w:name w:val="Commentaire Car"/>
    <w:basedOn w:val="Policepardfaut"/>
    <w:link w:val="Commentaire"/>
    <w:uiPriority w:val="99"/>
    <w:semiHidden/>
    <w:rsid w:val="0024512F"/>
    <w:rPr>
      <w:sz w:val="20"/>
      <w:szCs w:val="20"/>
    </w:rPr>
  </w:style>
  <w:style w:type="paragraph" w:styleId="Objetducommentaire">
    <w:name w:val="annotation subject"/>
    <w:basedOn w:val="Commentaire"/>
    <w:next w:val="Commentaire"/>
    <w:link w:val="ObjetducommentaireCar"/>
    <w:uiPriority w:val="99"/>
    <w:semiHidden/>
    <w:unhideWhenUsed/>
    <w:rsid w:val="0024512F"/>
    <w:rPr>
      <w:b/>
      <w:bCs/>
    </w:rPr>
  </w:style>
  <w:style w:type="character" w:customStyle="1" w:styleId="ObjetducommentaireCar">
    <w:name w:val="Objet du commentaire Car"/>
    <w:basedOn w:val="CommentaireCar"/>
    <w:link w:val="Objetducommentaire"/>
    <w:uiPriority w:val="99"/>
    <w:semiHidden/>
    <w:rsid w:val="0024512F"/>
    <w:rPr>
      <w:b/>
      <w:bCs/>
      <w:sz w:val="20"/>
      <w:szCs w:val="20"/>
    </w:rPr>
  </w:style>
  <w:style w:type="paragraph" w:styleId="NormalWeb">
    <w:name w:val="Normal (Web)"/>
    <w:basedOn w:val="Normal"/>
    <w:uiPriority w:val="99"/>
    <w:unhideWhenUsed/>
    <w:rsid w:val="00276BB0"/>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Rvision">
    <w:name w:val="Revision"/>
    <w:hidden/>
    <w:uiPriority w:val="99"/>
    <w:semiHidden/>
    <w:rsid w:val="00E445F3"/>
    <w:pPr>
      <w:spacing w:after="0" w:line="240" w:lineRule="auto"/>
    </w:pPr>
  </w:style>
  <w:style w:type="character" w:customStyle="1" w:styleId="Mentionnonrsolue1">
    <w:name w:val="Mention non résolue1"/>
    <w:basedOn w:val="Policepardfaut"/>
    <w:uiPriority w:val="99"/>
    <w:semiHidden/>
    <w:unhideWhenUsed/>
    <w:rsid w:val="00AC5A9B"/>
    <w:rPr>
      <w:color w:val="605E5C"/>
      <w:shd w:val="clear" w:color="auto" w:fill="E1DFDD"/>
    </w:rPr>
  </w:style>
  <w:style w:type="table" w:styleId="TableauGrille4-Accentuation5">
    <w:name w:val="Grid Table 4 Accent 5"/>
    <w:basedOn w:val="TableauNormal"/>
    <w:uiPriority w:val="49"/>
    <w:rsid w:val="00F34B89"/>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customStyle="1" w:styleId="Mentionnonrsolue2">
    <w:name w:val="Mention non résolue2"/>
    <w:basedOn w:val="Policepardfaut"/>
    <w:uiPriority w:val="99"/>
    <w:semiHidden/>
    <w:unhideWhenUsed/>
    <w:rsid w:val="00EC67D0"/>
    <w:rPr>
      <w:color w:val="605E5C"/>
      <w:shd w:val="clear" w:color="auto" w:fill="E1DFDD"/>
    </w:rPr>
  </w:style>
  <w:style w:type="paragraph" w:customStyle="1" w:styleId="Text1">
    <w:name w:val="Text 1"/>
    <w:basedOn w:val="Normal"/>
    <w:rsid w:val="00D30FD1"/>
    <w:pPr>
      <w:spacing w:before="120" w:after="120" w:line="240" w:lineRule="auto"/>
      <w:ind w:left="850"/>
      <w:jc w:val="both"/>
    </w:pPr>
    <w:rPr>
      <w:rFonts w:ascii="Times New Roman" w:eastAsia="Times New Roman" w:hAnsi="Times New Roman" w:cs="Times New Roman"/>
      <w:snapToGrid w:val="0"/>
      <w:sz w:val="24"/>
      <w:szCs w:val="24"/>
      <w:lang w:val="en-GB" w:eastAsia="en-GB"/>
    </w:rPr>
  </w:style>
  <w:style w:type="paragraph" w:customStyle="1" w:styleId="Paragraphedeliste1">
    <w:name w:val="Paragraphe de liste1"/>
    <w:basedOn w:val="Normal"/>
    <w:rsid w:val="005702A9"/>
    <w:pPr>
      <w:spacing w:after="240" w:line="240" w:lineRule="auto"/>
      <w:ind w:left="720"/>
      <w:contextualSpacing/>
      <w:jc w:val="both"/>
    </w:pPr>
    <w:rPr>
      <w:rFonts w:ascii="Times New Roman" w:eastAsia="Calibri" w:hAnsi="Times New Roman" w:cs="Times New Roman"/>
      <w:sz w:val="24"/>
      <w:szCs w:val="24"/>
      <w:lang w:val="fr-CA" w:eastAsia="fr-FR"/>
    </w:rPr>
  </w:style>
  <w:style w:type="paragraph" w:customStyle="1" w:styleId="TableParagraph">
    <w:name w:val="Table Paragraph"/>
    <w:basedOn w:val="Normal"/>
    <w:uiPriority w:val="1"/>
    <w:qFormat/>
    <w:rsid w:val="00257D92"/>
    <w:pPr>
      <w:widowControl w:val="0"/>
      <w:autoSpaceDE w:val="0"/>
      <w:autoSpaceDN w:val="0"/>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83758">
      <w:bodyDiv w:val="1"/>
      <w:marLeft w:val="0"/>
      <w:marRight w:val="0"/>
      <w:marTop w:val="0"/>
      <w:marBottom w:val="0"/>
      <w:divBdr>
        <w:top w:val="none" w:sz="0" w:space="0" w:color="auto"/>
        <w:left w:val="none" w:sz="0" w:space="0" w:color="auto"/>
        <w:bottom w:val="none" w:sz="0" w:space="0" w:color="auto"/>
        <w:right w:val="none" w:sz="0" w:space="0" w:color="auto"/>
      </w:divBdr>
    </w:div>
    <w:div w:id="214202242">
      <w:bodyDiv w:val="1"/>
      <w:marLeft w:val="0"/>
      <w:marRight w:val="0"/>
      <w:marTop w:val="0"/>
      <w:marBottom w:val="0"/>
      <w:divBdr>
        <w:top w:val="none" w:sz="0" w:space="0" w:color="auto"/>
        <w:left w:val="none" w:sz="0" w:space="0" w:color="auto"/>
        <w:bottom w:val="none" w:sz="0" w:space="0" w:color="auto"/>
        <w:right w:val="none" w:sz="0" w:space="0" w:color="auto"/>
      </w:divBdr>
    </w:div>
    <w:div w:id="275598399">
      <w:bodyDiv w:val="1"/>
      <w:marLeft w:val="0"/>
      <w:marRight w:val="0"/>
      <w:marTop w:val="0"/>
      <w:marBottom w:val="0"/>
      <w:divBdr>
        <w:top w:val="none" w:sz="0" w:space="0" w:color="auto"/>
        <w:left w:val="none" w:sz="0" w:space="0" w:color="auto"/>
        <w:bottom w:val="none" w:sz="0" w:space="0" w:color="auto"/>
        <w:right w:val="none" w:sz="0" w:space="0" w:color="auto"/>
      </w:divBdr>
    </w:div>
    <w:div w:id="322977386">
      <w:bodyDiv w:val="1"/>
      <w:marLeft w:val="0"/>
      <w:marRight w:val="0"/>
      <w:marTop w:val="0"/>
      <w:marBottom w:val="0"/>
      <w:divBdr>
        <w:top w:val="none" w:sz="0" w:space="0" w:color="auto"/>
        <w:left w:val="none" w:sz="0" w:space="0" w:color="auto"/>
        <w:bottom w:val="none" w:sz="0" w:space="0" w:color="auto"/>
        <w:right w:val="none" w:sz="0" w:space="0" w:color="auto"/>
      </w:divBdr>
    </w:div>
    <w:div w:id="370688702">
      <w:bodyDiv w:val="1"/>
      <w:marLeft w:val="0"/>
      <w:marRight w:val="0"/>
      <w:marTop w:val="0"/>
      <w:marBottom w:val="0"/>
      <w:divBdr>
        <w:top w:val="none" w:sz="0" w:space="0" w:color="auto"/>
        <w:left w:val="none" w:sz="0" w:space="0" w:color="auto"/>
        <w:bottom w:val="none" w:sz="0" w:space="0" w:color="auto"/>
        <w:right w:val="none" w:sz="0" w:space="0" w:color="auto"/>
      </w:divBdr>
    </w:div>
    <w:div w:id="469785533">
      <w:bodyDiv w:val="1"/>
      <w:marLeft w:val="0"/>
      <w:marRight w:val="0"/>
      <w:marTop w:val="0"/>
      <w:marBottom w:val="0"/>
      <w:divBdr>
        <w:top w:val="none" w:sz="0" w:space="0" w:color="auto"/>
        <w:left w:val="none" w:sz="0" w:space="0" w:color="auto"/>
        <w:bottom w:val="none" w:sz="0" w:space="0" w:color="auto"/>
        <w:right w:val="none" w:sz="0" w:space="0" w:color="auto"/>
      </w:divBdr>
    </w:div>
    <w:div w:id="478423093">
      <w:bodyDiv w:val="1"/>
      <w:marLeft w:val="0"/>
      <w:marRight w:val="0"/>
      <w:marTop w:val="0"/>
      <w:marBottom w:val="0"/>
      <w:divBdr>
        <w:top w:val="none" w:sz="0" w:space="0" w:color="auto"/>
        <w:left w:val="none" w:sz="0" w:space="0" w:color="auto"/>
        <w:bottom w:val="none" w:sz="0" w:space="0" w:color="auto"/>
        <w:right w:val="none" w:sz="0" w:space="0" w:color="auto"/>
      </w:divBdr>
    </w:div>
    <w:div w:id="680934036">
      <w:bodyDiv w:val="1"/>
      <w:marLeft w:val="0"/>
      <w:marRight w:val="0"/>
      <w:marTop w:val="0"/>
      <w:marBottom w:val="0"/>
      <w:divBdr>
        <w:top w:val="none" w:sz="0" w:space="0" w:color="auto"/>
        <w:left w:val="none" w:sz="0" w:space="0" w:color="auto"/>
        <w:bottom w:val="none" w:sz="0" w:space="0" w:color="auto"/>
        <w:right w:val="none" w:sz="0" w:space="0" w:color="auto"/>
      </w:divBdr>
    </w:div>
    <w:div w:id="742220392">
      <w:bodyDiv w:val="1"/>
      <w:marLeft w:val="0"/>
      <w:marRight w:val="0"/>
      <w:marTop w:val="0"/>
      <w:marBottom w:val="0"/>
      <w:divBdr>
        <w:top w:val="none" w:sz="0" w:space="0" w:color="auto"/>
        <w:left w:val="none" w:sz="0" w:space="0" w:color="auto"/>
        <w:bottom w:val="none" w:sz="0" w:space="0" w:color="auto"/>
        <w:right w:val="none" w:sz="0" w:space="0" w:color="auto"/>
      </w:divBdr>
    </w:div>
    <w:div w:id="751511375">
      <w:bodyDiv w:val="1"/>
      <w:marLeft w:val="0"/>
      <w:marRight w:val="0"/>
      <w:marTop w:val="0"/>
      <w:marBottom w:val="0"/>
      <w:divBdr>
        <w:top w:val="none" w:sz="0" w:space="0" w:color="auto"/>
        <w:left w:val="none" w:sz="0" w:space="0" w:color="auto"/>
        <w:bottom w:val="none" w:sz="0" w:space="0" w:color="auto"/>
        <w:right w:val="none" w:sz="0" w:space="0" w:color="auto"/>
      </w:divBdr>
    </w:div>
    <w:div w:id="876892329">
      <w:bodyDiv w:val="1"/>
      <w:marLeft w:val="0"/>
      <w:marRight w:val="0"/>
      <w:marTop w:val="0"/>
      <w:marBottom w:val="0"/>
      <w:divBdr>
        <w:top w:val="none" w:sz="0" w:space="0" w:color="auto"/>
        <w:left w:val="none" w:sz="0" w:space="0" w:color="auto"/>
        <w:bottom w:val="none" w:sz="0" w:space="0" w:color="auto"/>
        <w:right w:val="none" w:sz="0" w:space="0" w:color="auto"/>
      </w:divBdr>
    </w:div>
    <w:div w:id="916788219">
      <w:bodyDiv w:val="1"/>
      <w:marLeft w:val="0"/>
      <w:marRight w:val="0"/>
      <w:marTop w:val="0"/>
      <w:marBottom w:val="0"/>
      <w:divBdr>
        <w:top w:val="none" w:sz="0" w:space="0" w:color="auto"/>
        <w:left w:val="none" w:sz="0" w:space="0" w:color="auto"/>
        <w:bottom w:val="none" w:sz="0" w:space="0" w:color="auto"/>
        <w:right w:val="none" w:sz="0" w:space="0" w:color="auto"/>
      </w:divBdr>
    </w:div>
    <w:div w:id="1018698259">
      <w:bodyDiv w:val="1"/>
      <w:marLeft w:val="0"/>
      <w:marRight w:val="0"/>
      <w:marTop w:val="0"/>
      <w:marBottom w:val="0"/>
      <w:divBdr>
        <w:top w:val="none" w:sz="0" w:space="0" w:color="auto"/>
        <w:left w:val="none" w:sz="0" w:space="0" w:color="auto"/>
        <w:bottom w:val="none" w:sz="0" w:space="0" w:color="auto"/>
        <w:right w:val="none" w:sz="0" w:space="0" w:color="auto"/>
      </w:divBdr>
    </w:div>
    <w:div w:id="1177383538">
      <w:bodyDiv w:val="1"/>
      <w:marLeft w:val="0"/>
      <w:marRight w:val="0"/>
      <w:marTop w:val="0"/>
      <w:marBottom w:val="0"/>
      <w:divBdr>
        <w:top w:val="none" w:sz="0" w:space="0" w:color="auto"/>
        <w:left w:val="none" w:sz="0" w:space="0" w:color="auto"/>
        <w:bottom w:val="none" w:sz="0" w:space="0" w:color="auto"/>
        <w:right w:val="none" w:sz="0" w:space="0" w:color="auto"/>
      </w:divBdr>
    </w:div>
    <w:div w:id="1185940206">
      <w:bodyDiv w:val="1"/>
      <w:marLeft w:val="0"/>
      <w:marRight w:val="0"/>
      <w:marTop w:val="0"/>
      <w:marBottom w:val="0"/>
      <w:divBdr>
        <w:top w:val="none" w:sz="0" w:space="0" w:color="auto"/>
        <w:left w:val="none" w:sz="0" w:space="0" w:color="auto"/>
        <w:bottom w:val="none" w:sz="0" w:space="0" w:color="auto"/>
        <w:right w:val="none" w:sz="0" w:space="0" w:color="auto"/>
      </w:divBdr>
    </w:div>
    <w:div w:id="1206480966">
      <w:bodyDiv w:val="1"/>
      <w:marLeft w:val="0"/>
      <w:marRight w:val="0"/>
      <w:marTop w:val="0"/>
      <w:marBottom w:val="0"/>
      <w:divBdr>
        <w:top w:val="none" w:sz="0" w:space="0" w:color="auto"/>
        <w:left w:val="none" w:sz="0" w:space="0" w:color="auto"/>
        <w:bottom w:val="none" w:sz="0" w:space="0" w:color="auto"/>
        <w:right w:val="none" w:sz="0" w:space="0" w:color="auto"/>
      </w:divBdr>
    </w:div>
    <w:div w:id="1308047701">
      <w:bodyDiv w:val="1"/>
      <w:marLeft w:val="0"/>
      <w:marRight w:val="0"/>
      <w:marTop w:val="0"/>
      <w:marBottom w:val="0"/>
      <w:divBdr>
        <w:top w:val="none" w:sz="0" w:space="0" w:color="auto"/>
        <w:left w:val="none" w:sz="0" w:space="0" w:color="auto"/>
        <w:bottom w:val="none" w:sz="0" w:space="0" w:color="auto"/>
        <w:right w:val="none" w:sz="0" w:space="0" w:color="auto"/>
      </w:divBdr>
    </w:div>
    <w:div w:id="1396974086">
      <w:bodyDiv w:val="1"/>
      <w:marLeft w:val="0"/>
      <w:marRight w:val="0"/>
      <w:marTop w:val="0"/>
      <w:marBottom w:val="0"/>
      <w:divBdr>
        <w:top w:val="none" w:sz="0" w:space="0" w:color="auto"/>
        <w:left w:val="none" w:sz="0" w:space="0" w:color="auto"/>
        <w:bottom w:val="none" w:sz="0" w:space="0" w:color="auto"/>
        <w:right w:val="none" w:sz="0" w:space="0" w:color="auto"/>
      </w:divBdr>
    </w:div>
    <w:div w:id="1408917662">
      <w:bodyDiv w:val="1"/>
      <w:marLeft w:val="0"/>
      <w:marRight w:val="0"/>
      <w:marTop w:val="0"/>
      <w:marBottom w:val="0"/>
      <w:divBdr>
        <w:top w:val="none" w:sz="0" w:space="0" w:color="auto"/>
        <w:left w:val="none" w:sz="0" w:space="0" w:color="auto"/>
        <w:bottom w:val="none" w:sz="0" w:space="0" w:color="auto"/>
        <w:right w:val="none" w:sz="0" w:space="0" w:color="auto"/>
      </w:divBdr>
    </w:div>
    <w:div w:id="1439327982">
      <w:bodyDiv w:val="1"/>
      <w:marLeft w:val="0"/>
      <w:marRight w:val="0"/>
      <w:marTop w:val="0"/>
      <w:marBottom w:val="0"/>
      <w:divBdr>
        <w:top w:val="none" w:sz="0" w:space="0" w:color="auto"/>
        <w:left w:val="none" w:sz="0" w:space="0" w:color="auto"/>
        <w:bottom w:val="none" w:sz="0" w:space="0" w:color="auto"/>
        <w:right w:val="none" w:sz="0" w:space="0" w:color="auto"/>
      </w:divBdr>
    </w:div>
    <w:div w:id="1499811222">
      <w:bodyDiv w:val="1"/>
      <w:marLeft w:val="0"/>
      <w:marRight w:val="0"/>
      <w:marTop w:val="0"/>
      <w:marBottom w:val="0"/>
      <w:divBdr>
        <w:top w:val="none" w:sz="0" w:space="0" w:color="auto"/>
        <w:left w:val="none" w:sz="0" w:space="0" w:color="auto"/>
        <w:bottom w:val="none" w:sz="0" w:space="0" w:color="auto"/>
        <w:right w:val="none" w:sz="0" w:space="0" w:color="auto"/>
      </w:divBdr>
    </w:div>
    <w:div w:id="1541161168">
      <w:bodyDiv w:val="1"/>
      <w:marLeft w:val="0"/>
      <w:marRight w:val="0"/>
      <w:marTop w:val="0"/>
      <w:marBottom w:val="0"/>
      <w:divBdr>
        <w:top w:val="none" w:sz="0" w:space="0" w:color="auto"/>
        <w:left w:val="none" w:sz="0" w:space="0" w:color="auto"/>
        <w:bottom w:val="none" w:sz="0" w:space="0" w:color="auto"/>
        <w:right w:val="none" w:sz="0" w:space="0" w:color="auto"/>
      </w:divBdr>
    </w:div>
    <w:div w:id="1655914191">
      <w:bodyDiv w:val="1"/>
      <w:marLeft w:val="0"/>
      <w:marRight w:val="0"/>
      <w:marTop w:val="0"/>
      <w:marBottom w:val="0"/>
      <w:divBdr>
        <w:top w:val="none" w:sz="0" w:space="0" w:color="auto"/>
        <w:left w:val="none" w:sz="0" w:space="0" w:color="auto"/>
        <w:bottom w:val="none" w:sz="0" w:space="0" w:color="auto"/>
        <w:right w:val="none" w:sz="0" w:space="0" w:color="auto"/>
      </w:divBdr>
    </w:div>
    <w:div w:id="1658462354">
      <w:bodyDiv w:val="1"/>
      <w:marLeft w:val="0"/>
      <w:marRight w:val="0"/>
      <w:marTop w:val="0"/>
      <w:marBottom w:val="0"/>
      <w:divBdr>
        <w:top w:val="none" w:sz="0" w:space="0" w:color="auto"/>
        <w:left w:val="none" w:sz="0" w:space="0" w:color="auto"/>
        <w:bottom w:val="none" w:sz="0" w:space="0" w:color="auto"/>
        <w:right w:val="none" w:sz="0" w:space="0" w:color="auto"/>
      </w:divBdr>
    </w:div>
    <w:div w:id="1772508206">
      <w:bodyDiv w:val="1"/>
      <w:marLeft w:val="0"/>
      <w:marRight w:val="0"/>
      <w:marTop w:val="0"/>
      <w:marBottom w:val="0"/>
      <w:divBdr>
        <w:top w:val="none" w:sz="0" w:space="0" w:color="auto"/>
        <w:left w:val="none" w:sz="0" w:space="0" w:color="auto"/>
        <w:bottom w:val="none" w:sz="0" w:space="0" w:color="auto"/>
        <w:right w:val="none" w:sz="0" w:space="0" w:color="auto"/>
      </w:divBdr>
    </w:div>
    <w:div w:id="1858352468">
      <w:bodyDiv w:val="1"/>
      <w:marLeft w:val="0"/>
      <w:marRight w:val="0"/>
      <w:marTop w:val="0"/>
      <w:marBottom w:val="0"/>
      <w:divBdr>
        <w:top w:val="none" w:sz="0" w:space="0" w:color="auto"/>
        <w:left w:val="none" w:sz="0" w:space="0" w:color="auto"/>
        <w:bottom w:val="none" w:sz="0" w:space="0" w:color="auto"/>
        <w:right w:val="none" w:sz="0" w:space="0" w:color="auto"/>
      </w:divBdr>
    </w:div>
    <w:div w:id="1859352198">
      <w:bodyDiv w:val="1"/>
      <w:marLeft w:val="0"/>
      <w:marRight w:val="0"/>
      <w:marTop w:val="0"/>
      <w:marBottom w:val="0"/>
      <w:divBdr>
        <w:top w:val="none" w:sz="0" w:space="0" w:color="auto"/>
        <w:left w:val="none" w:sz="0" w:space="0" w:color="auto"/>
        <w:bottom w:val="none" w:sz="0" w:space="0" w:color="auto"/>
        <w:right w:val="none" w:sz="0" w:space="0" w:color="auto"/>
      </w:divBdr>
    </w:div>
    <w:div w:id="1957518385">
      <w:bodyDiv w:val="1"/>
      <w:marLeft w:val="0"/>
      <w:marRight w:val="0"/>
      <w:marTop w:val="0"/>
      <w:marBottom w:val="0"/>
      <w:divBdr>
        <w:top w:val="none" w:sz="0" w:space="0" w:color="auto"/>
        <w:left w:val="none" w:sz="0" w:space="0" w:color="auto"/>
        <w:bottom w:val="none" w:sz="0" w:space="0" w:color="auto"/>
        <w:right w:val="none" w:sz="0" w:space="0" w:color="auto"/>
      </w:divBdr>
    </w:div>
    <w:div w:id="2032368354">
      <w:bodyDiv w:val="1"/>
      <w:marLeft w:val="0"/>
      <w:marRight w:val="0"/>
      <w:marTop w:val="0"/>
      <w:marBottom w:val="0"/>
      <w:divBdr>
        <w:top w:val="none" w:sz="0" w:space="0" w:color="auto"/>
        <w:left w:val="none" w:sz="0" w:space="0" w:color="auto"/>
        <w:bottom w:val="none" w:sz="0" w:space="0" w:color="auto"/>
        <w:right w:val="none" w:sz="0" w:space="0" w:color="auto"/>
      </w:divBdr>
    </w:div>
    <w:div w:id="20936989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Dhafer.guezguez@ofii.fr" TargetMode="External"/><Relationship Id="rId4" Type="http://schemas.openxmlformats.org/officeDocument/2006/relationships/settings" Target="settings.xml"/><Relationship Id="rId9" Type="http://schemas.openxmlformats.org/officeDocument/2006/relationships/hyperlink" Target="mailto:thammofii@gmail.co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376956-D492-4B1A-90A0-EAC8FC256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15</Pages>
  <Words>3557</Words>
  <Characters>19566</Characters>
  <Application>Microsoft Office Word</Application>
  <DocSecurity>4</DocSecurity>
  <Lines>163</Lines>
  <Paragraphs>46</Paragraphs>
  <ScaleCrop>false</ScaleCrop>
  <HeadingPairs>
    <vt:vector size="2" baseType="variant">
      <vt:variant>
        <vt:lpstr>Titre</vt:lpstr>
      </vt:variant>
      <vt:variant>
        <vt:i4>1</vt:i4>
      </vt:variant>
    </vt:vector>
  </HeadingPairs>
  <TitlesOfParts>
    <vt:vector size="1" baseType="lpstr">
      <vt:lpstr/>
    </vt:vector>
  </TitlesOfParts>
  <Company>OFII</Company>
  <LinksUpToDate>false</LinksUpToDate>
  <CharactersWithSpaces>23077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HAMMOUDA, Helene</dc:creator>
  <cp:keywords/>
  <dc:description/>
  <cp:lastModifiedBy>ines.gharbi@boldbrands.tn</cp:lastModifiedBy>
  <cp:revision>2</cp:revision>
  <cp:lastPrinted>2023-03-22T12:52:00Z</cp:lastPrinted>
  <dcterms:created xsi:type="dcterms:W3CDTF">2025-11-03T13:19:00Z</dcterms:created>
  <dcterms:modified xsi:type="dcterms:W3CDTF">2025-11-03T13:19:00Z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2023-03-10T10:44:45Z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2295676e-e606-4e06-adac-46963552cbac</vt:lpwstr>
  </property>
  <property fmtid="{D5CDD505-2E9C-101B-9397-08002B2CF9AE}" pid="7" name="MSIP_Label_defa4170-0d19-0005-0004-bc88714345d2_ActionId">
    <vt:lpwstr>e820c219-1a30-47d8-a3d7-811cadd0af75</vt:lpwstr>
  </property>
  <property fmtid="{D5CDD505-2E9C-101B-9397-08002B2CF9AE}" pid="8" name="MSIP_Label_defa4170-0d19-0005-0004-bc88714345d2_ContentBits">
    <vt:lpwstr>0</vt:lpwstr>
  </property>
</Properties>
</file>